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1E54AB" w14:textId="77777777" w:rsidR="00654E8F" w:rsidRPr="001549D3" w:rsidRDefault="00654E8F" w:rsidP="0001436A">
      <w:pPr>
        <w:pStyle w:val="SupplementaryMaterial"/>
        <w:rPr>
          <w:b w:val="0"/>
        </w:rPr>
      </w:pPr>
      <w:r w:rsidRPr="001549D3">
        <w:t>Supplementary Material</w:t>
      </w:r>
    </w:p>
    <w:p w14:paraId="4CA30A66" w14:textId="0914D70A" w:rsidR="00817DD6" w:rsidRPr="001549D3" w:rsidRDefault="002243D0" w:rsidP="0001436A">
      <w:pPr>
        <w:pStyle w:val="Title"/>
      </w:pPr>
      <w:r w:rsidRPr="00754826">
        <w:t>Unraveling the celiac disease-related immunogenic complexes in a set of wheat</w:t>
      </w:r>
      <w:r>
        <w:t xml:space="preserve"> and tritordeum </w:t>
      </w:r>
      <w:r w:rsidRPr="00754826">
        <w:t>genotypes: implications for low-gluten precision breeding in cereal crops</w:t>
      </w:r>
    </w:p>
    <w:p w14:paraId="25D2C293" w14:textId="56E5487D" w:rsidR="002868E2" w:rsidRPr="0026144B" w:rsidRDefault="0026144B" w:rsidP="0001436A">
      <w:pPr>
        <w:pStyle w:val="AuthorList"/>
        <w:rPr>
          <w:lang w:val="es-ES"/>
        </w:rPr>
      </w:pPr>
      <w:r w:rsidRPr="0026144B">
        <w:rPr>
          <w:lang w:val="es-ES"/>
        </w:rPr>
        <w:t>Miriam Marín-Sanz</w:t>
      </w:r>
      <w:r w:rsidR="002868E2" w:rsidRPr="0026144B">
        <w:rPr>
          <w:lang w:val="es-ES"/>
        </w:rPr>
        <w:t xml:space="preserve">, </w:t>
      </w:r>
      <w:r w:rsidRPr="0026144B">
        <w:rPr>
          <w:lang w:val="es-ES"/>
        </w:rPr>
        <w:t>Francisco Barro</w:t>
      </w:r>
      <w:r w:rsidR="002868E2" w:rsidRPr="0026144B">
        <w:rPr>
          <w:lang w:val="es-ES"/>
        </w:rPr>
        <w:t xml:space="preserve">, </w:t>
      </w:r>
      <w:r w:rsidRPr="0026144B">
        <w:rPr>
          <w:lang w:val="es-ES"/>
        </w:rPr>
        <w:t>Susana Sánchez-León*</w:t>
      </w:r>
    </w:p>
    <w:p w14:paraId="217F3AE0" w14:textId="2ECD5A7F" w:rsidR="002868E2" w:rsidRPr="00A54763" w:rsidRDefault="002868E2" w:rsidP="00994A3D">
      <w:pPr>
        <w:spacing w:before="240" w:after="0"/>
        <w:rPr>
          <w:rFonts w:cs="Times New Roman"/>
          <w:lang w:val="es-ES"/>
        </w:rPr>
      </w:pPr>
      <w:r w:rsidRPr="00A54763">
        <w:rPr>
          <w:rFonts w:cs="Times New Roman"/>
          <w:b/>
          <w:lang w:val="es-ES"/>
        </w:rPr>
        <w:t xml:space="preserve">* Correspondence: </w:t>
      </w:r>
      <w:r w:rsidR="00A54763" w:rsidRPr="00A54763">
        <w:rPr>
          <w:rFonts w:cs="Times New Roman"/>
          <w:lang w:val="es-ES"/>
        </w:rPr>
        <w:t>Susana Sánchez-León</w:t>
      </w:r>
      <w:r w:rsidR="00994A3D" w:rsidRPr="00A54763">
        <w:rPr>
          <w:rFonts w:cs="Times New Roman"/>
          <w:lang w:val="es-ES"/>
        </w:rPr>
        <w:t xml:space="preserve">: </w:t>
      </w:r>
      <w:r w:rsidR="00A54763" w:rsidRPr="00A54763">
        <w:rPr>
          <w:rFonts w:cs="Times New Roman"/>
          <w:lang w:val="es-ES"/>
        </w:rPr>
        <w:t>ssanchez@ias.csic.es</w:t>
      </w:r>
    </w:p>
    <w:p w14:paraId="5E584EE8" w14:textId="77777777" w:rsidR="00994A3D" w:rsidRPr="00994A3D" w:rsidRDefault="00654E8F" w:rsidP="0001436A">
      <w:pPr>
        <w:pStyle w:val="Heading1"/>
      </w:pPr>
      <w:r w:rsidRPr="00994A3D">
        <w:t>Supplementary Figures and Tables</w:t>
      </w:r>
    </w:p>
    <w:p w14:paraId="07970E94" w14:textId="77777777" w:rsidR="00994A3D" w:rsidRPr="001549D3" w:rsidRDefault="00994A3D" w:rsidP="0001436A">
      <w:pPr>
        <w:pStyle w:val="Heading2"/>
      </w:pPr>
      <w:r w:rsidRPr="0001436A">
        <w:t>Supplementary</w:t>
      </w:r>
      <w:r w:rsidRPr="001549D3">
        <w:t xml:space="preserve"> Figures</w:t>
      </w:r>
    </w:p>
    <w:p w14:paraId="4916FCC9" w14:textId="6921FF42" w:rsidR="00994A3D" w:rsidRDefault="00B530A8" w:rsidP="00D34FCA">
      <w:pPr>
        <w:keepNext/>
        <w:jc w:val="center"/>
        <w:rPr>
          <w:rFonts w:cs="Times New Roman"/>
          <w:szCs w:val="24"/>
        </w:rPr>
      </w:pPr>
      <w:r>
        <w:rPr>
          <w:noProof/>
        </w:rPr>
        <w:lastRenderedPageBreak/>
        <w:drawing>
          <wp:inline distT="0" distB="0" distL="0" distR="0" wp14:anchorId="00CF74DA" wp14:editId="0F4F1D41">
            <wp:extent cx="4975860" cy="6073140"/>
            <wp:effectExtent l="0" t="0" r="0" b="381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860" cy="607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EC8DA1" w14:textId="0F27C741" w:rsidR="00994A3D" w:rsidRDefault="00B7560B" w:rsidP="00B7560B">
      <w:pPr>
        <w:keepNext/>
        <w:jc w:val="both"/>
        <w:rPr>
          <w:rFonts w:cs="Times New Roman"/>
          <w:szCs w:val="24"/>
        </w:rPr>
      </w:pPr>
      <w:r>
        <w:rPr>
          <w:rFonts w:cs="Times New Roman"/>
          <w:b/>
          <w:bCs/>
          <w:szCs w:val="24"/>
        </w:rPr>
        <w:t xml:space="preserve">Supplementary </w:t>
      </w:r>
      <w:r w:rsidRPr="00B7560B">
        <w:rPr>
          <w:rFonts w:cs="Times New Roman"/>
          <w:b/>
          <w:bCs/>
          <w:szCs w:val="24"/>
        </w:rPr>
        <w:t>Figure 1.</w:t>
      </w:r>
      <w:r w:rsidRPr="00B7560B">
        <w:rPr>
          <w:rFonts w:cs="Times New Roman"/>
          <w:szCs w:val="24"/>
        </w:rPr>
        <w:t xml:space="preserve"> Composition of A-PAGE gels of </w:t>
      </w:r>
      <w:r w:rsidR="008C151E">
        <w:rPr>
          <w:rFonts w:cs="Times New Roman"/>
          <w:szCs w:val="24"/>
        </w:rPr>
        <w:t>genotypes</w:t>
      </w:r>
      <w:r w:rsidR="008C151E" w:rsidRPr="00B7560B">
        <w:rPr>
          <w:rFonts w:cs="Times New Roman"/>
          <w:szCs w:val="24"/>
        </w:rPr>
        <w:t xml:space="preserve"> </w:t>
      </w:r>
      <w:r w:rsidRPr="00B7560B">
        <w:rPr>
          <w:rFonts w:cs="Times New Roman"/>
          <w:szCs w:val="24"/>
        </w:rPr>
        <w:t xml:space="preserve">with rye </w:t>
      </w:r>
      <w:r w:rsidR="00C77B35">
        <w:rPr>
          <w:rFonts w:cs="Times New Roman"/>
          <w:szCs w:val="24"/>
        </w:rPr>
        <w:t>translocation</w:t>
      </w:r>
      <w:r w:rsidRPr="00B7560B">
        <w:rPr>
          <w:rFonts w:cs="Times New Roman"/>
          <w:szCs w:val="24"/>
        </w:rPr>
        <w:t xml:space="preserve">. The position of the allele </w:t>
      </w:r>
      <w:r w:rsidRPr="002243D0">
        <w:rPr>
          <w:rFonts w:cs="Times New Roman"/>
          <w:i/>
          <w:iCs/>
          <w:szCs w:val="24"/>
        </w:rPr>
        <w:t>Gli-B1l</w:t>
      </w:r>
      <w:r w:rsidRPr="00B7560B">
        <w:rPr>
          <w:rFonts w:cs="Times New Roman"/>
          <w:szCs w:val="24"/>
        </w:rPr>
        <w:t xml:space="preserve"> described in </w:t>
      </w:r>
      <w:proofErr w:type="spellStart"/>
      <w:r w:rsidRPr="00B7560B">
        <w:rPr>
          <w:rFonts w:cs="Times New Roman"/>
          <w:szCs w:val="24"/>
        </w:rPr>
        <w:t>Metakovsky</w:t>
      </w:r>
      <w:proofErr w:type="spellEnd"/>
      <w:r w:rsidRPr="00B7560B">
        <w:rPr>
          <w:rFonts w:cs="Times New Roman"/>
          <w:szCs w:val="24"/>
        </w:rPr>
        <w:t xml:space="preserve"> </w:t>
      </w:r>
      <w:r w:rsidRPr="00B7560B">
        <w:rPr>
          <w:rFonts w:cs="Times New Roman"/>
          <w:i/>
          <w:iCs/>
          <w:szCs w:val="24"/>
        </w:rPr>
        <w:t>et al.</w:t>
      </w:r>
      <w:r w:rsidRPr="00B7560B">
        <w:rPr>
          <w:rFonts w:cs="Times New Roman"/>
          <w:szCs w:val="24"/>
        </w:rPr>
        <w:t xml:space="preserve"> (2018) is indicated in a red box. The original gels are in </w:t>
      </w:r>
      <w:r w:rsidR="00C77B35">
        <w:rPr>
          <w:rFonts w:cs="Times New Roman"/>
          <w:szCs w:val="24"/>
        </w:rPr>
        <w:t xml:space="preserve">the </w:t>
      </w:r>
      <w:r w:rsidR="00D34FCA">
        <w:rPr>
          <w:rFonts w:cs="Times New Roman"/>
          <w:szCs w:val="24"/>
        </w:rPr>
        <w:t xml:space="preserve">Supplementary </w:t>
      </w:r>
      <w:r w:rsidRPr="00B7560B">
        <w:rPr>
          <w:rFonts w:cs="Times New Roman"/>
          <w:szCs w:val="24"/>
        </w:rPr>
        <w:t>Figure 2.</w:t>
      </w:r>
    </w:p>
    <w:p w14:paraId="002071E3" w14:textId="0413D2DF" w:rsidR="00B67723" w:rsidRPr="00661537" w:rsidRDefault="00B67723" w:rsidP="00B7560B">
      <w:pPr>
        <w:keepNext/>
        <w:jc w:val="both"/>
        <w:rPr>
          <w:rFonts w:cs="Times New Roman"/>
          <w:szCs w:val="24"/>
        </w:rPr>
      </w:pPr>
      <w:r>
        <w:rPr>
          <w:rFonts w:cs="Times New Roman"/>
          <w:b/>
          <w:bCs/>
          <w:szCs w:val="24"/>
        </w:rPr>
        <w:t xml:space="preserve">Supplementary </w:t>
      </w:r>
      <w:r w:rsidRPr="00B7560B">
        <w:rPr>
          <w:rFonts w:cs="Times New Roman"/>
          <w:b/>
          <w:bCs/>
          <w:szCs w:val="24"/>
        </w:rPr>
        <w:t xml:space="preserve">Figure </w:t>
      </w:r>
      <w:r>
        <w:rPr>
          <w:rFonts w:cs="Times New Roman"/>
          <w:b/>
          <w:bCs/>
          <w:szCs w:val="24"/>
        </w:rPr>
        <w:t>2</w:t>
      </w:r>
      <w:r w:rsidRPr="00B7560B">
        <w:rPr>
          <w:rFonts w:cs="Times New Roman"/>
          <w:b/>
          <w:bCs/>
          <w:szCs w:val="24"/>
        </w:rPr>
        <w:t>.</w:t>
      </w:r>
      <w:r w:rsidRPr="00B7560B">
        <w:rPr>
          <w:rFonts w:cs="Times New Roman"/>
          <w:szCs w:val="24"/>
        </w:rPr>
        <w:t xml:space="preserve"> A-PAGE gels of </w:t>
      </w:r>
      <w:r w:rsidR="008C151E">
        <w:rPr>
          <w:rFonts w:cs="Times New Roman"/>
          <w:szCs w:val="24"/>
        </w:rPr>
        <w:t>genotypes</w:t>
      </w:r>
      <w:r w:rsidR="008C151E" w:rsidRPr="00B7560B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>assayed in the present work.</w:t>
      </w:r>
      <w:r w:rsidR="00661537">
        <w:rPr>
          <w:rFonts w:cs="Times New Roman"/>
          <w:szCs w:val="24"/>
        </w:rPr>
        <w:t xml:space="preserve"> The protocol followed for A-PAGE gels of total gliadin proteins is described in Gil-</w:t>
      </w:r>
      <w:proofErr w:type="spellStart"/>
      <w:r w:rsidR="00661537">
        <w:rPr>
          <w:rFonts w:cs="Times New Roman"/>
          <w:szCs w:val="24"/>
        </w:rPr>
        <w:t>Humanes</w:t>
      </w:r>
      <w:proofErr w:type="spellEnd"/>
      <w:r w:rsidR="00661537">
        <w:rPr>
          <w:rFonts w:cs="Times New Roman"/>
          <w:szCs w:val="24"/>
        </w:rPr>
        <w:t xml:space="preserve"> </w:t>
      </w:r>
      <w:r w:rsidR="00661537">
        <w:rPr>
          <w:rFonts w:cs="Times New Roman"/>
          <w:i/>
          <w:iCs/>
          <w:szCs w:val="24"/>
        </w:rPr>
        <w:t>et al.</w:t>
      </w:r>
      <w:r w:rsidR="00661537">
        <w:rPr>
          <w:rFonts w:cs="Times New Roman"/>
          <w:szCs w:val="24"/>
        </w:rPr>
        <w:t xml:space="preserve"> (2012).</w:t>
      </w:r>
    </w:p>
    <w:p w14:paraId="5F525DAC" w14:textId="164EC57D" w:rsidR="0026144B" w:rsidRDefault="0026144B" w:rsidP="0026144B">
      <w:pPr>
        <w:pStyle w:val="Heading2"/>
      </w:pPr>
      <w:r>
        <w:t>Supplementary Tables</w:t>
      </w:r>
    </w:p>
    <w:p w14:paraId="065031B6" w14:textId="078D68B7" w:rsidR="0026144B" w:rsidRDefault="002F4101" w:rsidP="0026144B">
      <w:pPr>
        <w:jc w:val="both"/>
        <w:rPr>
          <w:lang w:eastAsia="es-ES"/>
        </w:rPr>
      </w:pPr>
      <w:r>
        <w:rPr>
          <w:b/>
          <w:bCs/>
          <w:lang w:eastAsia="es-ES"/>
        </w:rPr>
        <w:t xml:space="preserve">Supplementary </w:t>
      </w:r>
      <w:r w:rsidR="0026144B" w:rsidRPr="0026144B">
        <w:rPr>
          <w:b/>
          <w:bCs/>
          <w:lang w:eastAsia="es-ES"/>
        </w:rPr>
        <w:t>Table 1.</w:t>
      </w:r>
      <w:r w:rsidR="0026144B" w:rsidRPr="0026144B">
        <w:rPr>
          <w:lang w:eastAsia="es-ES"/>
        </w:rPr>
        <w:t xml:space="preserve"> </w:t>
      </w:r>
      <w:r w:rsidR="008C151E">
        <w:rPr>
          <w:lang w:eastAsia="es-ES"/>
        </w:rPr>
        <w:t>Genotypes</w:t>
      </w:r>
      <w:r w:rsidR="008C151E" w:rsidRPr="0026144B">
        <w:rPr>
          <w:lang w:eastAsia="es-ES"/>
        </w:rPr>
        <w:t xml:space="preserve"> </w:t>
      </w:r>
      <w:r w:rsidR="0026144B" w:rsidRPr="0026144B">
        <w:rPr>
          <w:lang w:eastAsia="es-ES"/>
        </w:rPr>
        <w:t>of bread wheat with and wi</w:t>
      </w:r>
      <w:r w:rsidR="00407036">
        <w:rPr>
          <w:lang w:eastAsia="es-ES"/>
        </w:rPr>
        <w:t>th</w:t>
      </w:r>
      <w:r w:rsidR="0026144B" w:rsidRPr="0026144B">
        <w:rPr>
          <w:lang w:eastAsia="es-ES"/>
        </w:rPr>
        <w:t xml:space="preserve">out rye </w:t>
      </w:r>
      <w:r w:rsidR="0015079F">
        <w:rPr>
          <w:lang w:eastAsia="es-ES"/>
        </w:rPr>
        <w:t>translocation</w:t>
      </w:r>
      <w:r w:rsidR="0026144B" w:rsidRPr="0026144B">
        <w:rPr>
          <w:lang w:eastAsia="es-ES"/>
        </w:rPr>
        <w:t xml:space="preserve">, durum wheat and tritordeum used in the present study. BW: bread wheat, DW: durum wheat, HT: tritordeum, Y: with rye </w:t>
      </w:r>
      <w:r w:rsidR="0015079F">
        <w:rPr>
          <w:lang w:eastAsia="es-ES"/>
        </w:rPr>
        <w:t>translocation</w:t>
      </w:r>
      <w:r w:rsidR="0026144B" w:rsidRPr="0026144B">
        <w:rPr>
          <w:lang w:eastAsia="es-ES"/>
        </w:rPr>
        <w:t xml:space="preserve">, N: without rye </w:t>
      </w:r>
      <w:r w:rsidR="0015079F">
        <w:rPr>
          <w:lang w:eastAsia="es-ES"/>
        </w:rPr>
        <w:t>translocation</w:t>
      </w:r>
      <w:r w:rsidR="0026144B" w:rsidRPr="0026144B">
        <w:rPr>
          <w:lang w:eastAsia="es-ES"/>
        </w:rPr>
        <w:t>.</w:t>
      </w:r>
    </w:p>
    <w:tbl>
      <w:tblPr>
        <w:tblW w:w="8387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43"/>
        <w:gridCol w:w="851"/>
        <w:gridCol w:w="1417"/>
        <w:gridCol w:w="1704"/>
        <w:gridCol w:w="1233"/>
        <w:gridCol w:w="1339"/>
      </w:tblGrid>
      <w:tr w:rsidR="00A70201" w:rsidRPr="00210BEE" w14:paraId="2D93EE9F" w14:textId="1CC50D39" w:rsidTr="00D370A0">
        <w:trPr>
          <w:trHeight w:val="288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9B65E8" w14:textId="77777777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lang w:val="es-ES" w:eastAsia="es-ES"/>
              </w:rPr>
              <w:lastRenderedPageBreak/>
              <w:t>Genotype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FA15244" w14:textId="77777777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lang w:val="es-ES" w:eastAsia="es-ES"/>
              </w:rPr>
              <w:t>Genus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ADDE480" w14:textId="77777777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lang w:val="es-ES" w:eastAsia="es-ES"/>
              </w:rPr>
              <w:t>Rye translocation</w:t>
            </w:r>
          </w:p>
        </w:tc>
        <w:tc>
          <w:tcPr>
            <w:tcW w:w="17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712EFB4" w14:textId="173408E2" w:rsidR="00B67FD6" w:rsidRPr="00210BEE" w:rsidRDefault="00A70201" w:rsidP="00A70201">
            <w:pPr>
              <w:spacing w:before="0" w:after="0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lang w:val="es-ES" w:eastAsia="es-ES"/>
              </w:rPr>
              <w:t>Provider</w:t>
            </w:r>
          </w:p>
        </w:tc>
        <w:tc>
          <w:tcPr>
            <w:tcW w:w="12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8F3BBF5" w14:textId="0515DE45" w:rsidR="00B67FD6" w:rsidRDefault="00B67FD6" w:rsidP="00A70201">
            <w:pPr>
              <w:spacing w:before="0" w:after="0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lang w:val="es-ES" w:eastAsia="es-ES"/>
              </w:rPr>
              <w:t>Country</w:t>
            </w:r>
          </w:p>
        </w:tc>
        <w:tc>
          <w:tcPr>
            <w:tcW w:w="133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A088015" w14:textId="189BB822" w:rsidR="00B67FD6" w:rsidRPr="00210BEE" w:rsidRDefault="00B67FD6" w:rsidP="00A70201">
            <w:pPr>
              <w:spacing w:before="0" w:after="0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lang w:val="es-ES" w:eastAsia="es-ES"/>
              </w:rPr>
              <w:t>Growth type</w:t>
            </w:r>
          </w:p>
        </w:tc>
      </w:tr>
      <w:tr w:rsidR="00A70201" w:rsidRPr="00210BEE" w14:paraId="06ABC90B" w14:textId="6040B5DC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3627CD" w14:textId="7EE0CCD4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ACA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201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A1955F" w14:textId="77777777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EC5CAB" w14:textId="77777777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0F042B02" w14:textId="19A461C1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 w:rsidR="00BF7F6A"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70D0E31E" w14:textId="6617C2CB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1739ED2A" w14:textId="5AFE6279" w:rsidR="00B67FD6" w:rsidRPr="00210BEE" w:rsidRDefault="00BF7F6A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26A4C852" w14:textId="301DDCA5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4C51F7" w14:textId="111EE5F1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ACA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202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F11ABB" w14:textId="77777777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9B3749" w14:textId="77777777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51E067E5" w14:textId="56F6F4B1" w:rsidR="00B67FD6" w:rsidRPr="00210BEE" w:rsidRDefault="00BF7F6A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30F63FBE" w14:textId="20ABBEB2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1892FDD0" w14:textId="0A71AAE8" w:rsidR="00B67FD6" w:rsidRPr="00210BEE" w:rsidRDefault="00BF7F6A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  <w:r w:rsidR="00AE6DF3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</w:p>
        </w:tc>
      </w:tr>
      <w:tr w:rsidR="00A70201" w:rsidRPr="00210BEE" w14:paraId="3938D5FC" w14:textId="0019C902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A5B707" w14:textId="69680B04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ACA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321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6B34B9" w14:textId="77777777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D28B5A" w14:textId="77777777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4BB44CB9" w14:textId="5B161DB0" w:rsidR="00B67FD6" w:rsidRPr="00210BEE" w:rsidRDefault="00BF7F6A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5A84CD77" w14:textId="77BF6922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12C25CDB" w14:textId="293F2212" w:rsidR="00B67FD6" w:rsidRPr="00210BEE" w:rsidRDefault="00BF7F6A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2B09CEC3" w14:textId="714EEF1D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75F9AA" w14:textId="577B88B2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ACA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903B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F7D5C9" w14:textId="77777777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D1507E" w14:textId="77777777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Y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3E555C06" w14:textId="7A7DDEA6" w:rsidR="00B67FD6" w:rsidRPr="00210BEE" w:rsidRDefault="00BF7F6A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14514644" w14:textId="05313F95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1AE6E068" w14:textId="1A72F579" w:rsidR="00B67FD6" w:rsidRPr="00210BEE" w:rsidRDefault="00BF7F6A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44C30A85" w14:textId="0FDC1B77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4DD247" w14:textId="77777777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Antequera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88B38C" w14:textId="77777777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5D0630" w14:textId="77777777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142CE59A" w14:textId="11F4AF70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Agrovegetal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06FF7D48" w14:textId="3CDD2F90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Spain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5C5CFDAE" w14:textId="48FBED4E" w:rsidR="00B67FD6" w:rsidRPr="00210BEE" w:rsidRDefault="00BF7F6A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1C14AC69" w14:textId="170FC257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777B2B" w14:textId="69F18FD3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nza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BCD4D9" w14:textId="77777777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3E5376" w14:textId="77777777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207AFBF1" w14:textId="4E18F209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IAS</w:t>
            </w:r>
            <w:r w:rsidR="00BF7F6A" w:rsidRPr="00D370A0"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b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52794B5D" w14:textId="7E91A46D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Spain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2DBF474F" w14:textId="33E5D13A" w:rsidR="00B67FD6" w:rsidRPr="00210BEE" w:rsidRDefault="00BF7F6A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0564903C" w14:textId="4491C9F3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270A1D" w14:textId="405D338B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ragon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03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BBEFCC" w14:textId="77777777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EB4937" w14:textId="77777777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4B40A321" w14:textId="634884C7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IAS</w:t>
            </w:r>
            <w:r w:rsidR="00BF7F6A" w:rsidRPr="00D370A0"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b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32C91759" w14:textId="2904DB6D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Spain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393AAA26" w14:textId="69B979D4" w:rsidR="00B67FD6" w:rsidRPr="00210BEE" w:rsidRDefault="00BF7F6A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5C465E05" w14:textId="3DA27646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FE0BAF" w14:textId="62462C1C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Artur</w:t>
            </w:r>
            <w:r w:rsidR="00884BA6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Nick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133A21" w14:textId="77777777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A9B9B5" w14:textId="77777777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0043CC09" w14:textId="05740605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Nickerson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51E05355" w14:textId="14F69C18" w:rsidR="00B67FD6" w:rsidRPr="00210BEE" w:rsidRDefault="00B67FD6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Spain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46C7BC98" w14:textId="1AC8F86F" w:rsidR="00B67FD6" w:rsidRPr="00210BEE" w:rsidRDefault="00AE6DF3" w:rsidP="00210BEE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7514095D" w14:textId="491CEA41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91DD08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Aucan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D92F03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HT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ED34EC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7C95310A" w14:textId="78E0AFB0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Vivagran S. L.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15A3F08D" w14:textId="5EC0E820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Spain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0F681466" w14:textId="4755F0D2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65B63E01" w14:textId="2599ED23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B83301" w14:textId="73278A6F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Baquette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89731F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124A38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19E69326" w14:textId="49D36DDB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1163DD9E" w14:textId="6729A24E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76DEF6B2" w14:textId="4B83EAA9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47B2A322" w14:textId="1D18E643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75895A" w14:textId="4EF6BD08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BIOINTA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1001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230522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88AF1C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Y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6C31CDDA" w14:textId="4F2A4599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229E4365" w14:textId="7893F7A0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56C6F8A7" w14:textId="0B789706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1D909A72" w14:textId="26C62360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2920A6" w14:textId="6ABECDB8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BIOINTA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1004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D65D37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C2E9D0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68D95938" w14:textId="23BCCCA9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195FD447" w14:textId="7F98AA1C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28A9AB6C" w14:textId="142D2A59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1C8BAC32" w14:textId="53411D77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81BEA3" w14:textId="34E708AD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BIOINTA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1005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7B4809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874C6B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4BAE48FA" w14:textId="1D042D36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43202203" w14:textId="41A474FB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08685E17" w14:textId="4FB7FDCC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0DE944AC" w14:textId="17C6100F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59AF70" w14:textId="1E449FDA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BIOINTA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2004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AC3B25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65E405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Y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41E18D5D" w14:textId="444744D6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334B8E03" w14:textId="3179B8A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1C47F9ED" w14:textId="477DDE1D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06593E04" w14:textId="7B3BD702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FC3E72" w14:textId="49B5413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Buck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Baqueano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F46B97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D040F8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Y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5D29255A" w14:textId="7D28A5DF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69AC082A" w14:textId="5EA448FC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46C5BFEC" w14:textId="65B37541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0B4777AC" w14:textId="4109A6F3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ACE3B7" w14:textId="4993BEB6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Buck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Brasil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A8A92B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6E873F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7E3AD73F" w14:textId="1B705DF1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3CBC2FE4" w14:textId="573C85AF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332835CF" w14:textId="3004A360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47EC3BB4" w14:textId="55EE3D8B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C6B7A8" w14:textId="44081CE4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Buck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Huanchen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808E63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32415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Y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3D191E09" w14:textId="40D098D4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226CADA5" w14:textId="3508452C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613E17A4" w14:textId="5705DD24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264940D2" w14:textId="56E45185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BB4ED1" w14:textId="06492954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Buck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Norteno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CB8D61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FB99D4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Y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6D825D2F" w14:textId="1D83D249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5D82B670" w14:textId="276A78B0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611151DC" w14:textId="6AB6A10F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41864C67" w14:textId="10033FEF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4873DB" w14:textId="3FC32E78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Buck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Puelche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9181E8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3189F6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Y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0345902C" w14:textId="6527091E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10A51015" w14:textId="22B50B90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36FB27D9" w14:textId="2A4DB281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0DD1480F" w14:textId="28B8E2A3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2DE170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Bulel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2E643F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HT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C8A791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2DA65338" w14:textId="065D1FA9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Vivagran S. L.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273050F7" w14:textId="7D0AFFDF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Spain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6561AADD" w14:textId="320C320B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1ED72D88" w14:textId="14301E65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62DE2" w14:textId="3C810FE9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C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atedral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DB070D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DW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AA504C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2939899C" w14:textId="69532154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Eurosemillas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03298A6C" w14:textId="7E9D4163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Spain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59ED1677" w14:textId="0AA39E91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167D6B65" w14:textId="56A83D63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FA7D8B" w14:textId="64ED0542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on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Mario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Atlax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AF0DC0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AF2077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64A1F401" w14:textId="2595B27F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5A33117B" w14:textId="5A0DE585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13AFC4E7" w14:textId="282A97F0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4C301BE0" w14:textId="56575A56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8DC653" w14:textId="73EFB38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Don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Pedro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FE46AE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DW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EA439A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01198287" w14:textId="59C6C804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Agrovegetal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50A51266" w14:textId="4018FC84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Spain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74DC52CF" w14:textId="5400FD0D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7200DE31" w14:textId="372B4003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AA2B4D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Escacena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4C1B63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C38CE5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07F698CE" w14:textId="63A5CD54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Agrovegetal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42B6F811" w14:textId="5460D0B4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Spain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1B4A2990" w14:textId="4CF27378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13DB2E05" w14:textId="66B9212F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58F610" w14:textId="528F2380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HT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-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435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E48BD2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HT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D4C020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29E1000E" w14:textId="496C84AF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Vivagran S. L.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362B80E7" w14:textId="632B08C3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Spain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53BBDB21" w14:textId="6B6BB9BA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05B678CC" w14:textId="5BE4FE0E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81379A" w14:textId="5851D4B1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HT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-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444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3EFB38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HT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3858E0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21341952" w14:textId="50E05E74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Vivagran S. L.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2D43A754" w14:textId="4A946461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Spain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699CE10E" w14:textId="63879376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4B78B9DF" w14:textId="6031E9E3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4E168" w14:textId="5659796B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HT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-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460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882E92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HT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6F5E13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5CA1B7FF" w14:textId="41115B62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Vivagran S. L.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4DB21721" w14:textId="51EB8EB3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Spain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48911DB4" w14:textId="40FF105A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613220CD" w14:textId="2BAEE650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7F77FA" w14:textId="4DC73A3A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INIA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Condor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2AA091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5EA022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Y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3BE5990D" w14:textId="7AED6981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3A29DDF7" w14:textId="5455CCC0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227726C1" w14:textId="62B7D2E6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29438D10" w14:textId="286D4B5A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213A67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Jerezano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CA6AC5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6EC9E2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4EE2A711" w14:textId="3D38C341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Agrovegetal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55A5E849" w14:textId="4022F5CE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Spain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07D5FE44" w14:textId="1EE40D37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34CCF1AA" w14:textId="3C699FB0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876DDD" w14:textId="13C2D10A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Klein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Don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Enrique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8E82F7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4302BD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Y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16D01AB7" w14:textId="00F582FC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4D772E68" w14:textId="5AE5B48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7EF7AAAC" w14:textId="0CC73143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17F7572E" w14:textId="54C3F4E1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5FDAE7" w14:textId="33DA3949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Klein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Gavilan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5DA915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2C6A50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Y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60BE6C9F" w14:textId="65AEC09B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4CE3E8CC" w14:textId="1666124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164D3412" w14:textId="260988DA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55F57ACD" w14:textId="29F9BBC9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D84A91" w14:textId="55D47864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Klein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Leon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161C3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03B72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0B156B95" w14:textId="7C1FE9F3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2676B2EA" w14:textId="0CD12A5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0749C770" w14:textId="5061F1FD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6492F05A" w14:textId="2EB4EE88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74E403" w14:textId="531B6A1F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Klein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Rayo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5C2341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C1381F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03E84C47" w14:textId="6F5F0D4E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3904707D" w14:textId="26E1FEC9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008A969B" w14:textId="4EDF2D89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6AC2A404" w14:textId="375C07CD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1B8688" w14:textId="5DC30046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Klein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Rendidor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050771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FB5397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2CB10A1F" w14:textId="2C8E5742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4249695E" w14:textId="1548BF75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719DEA97" w14:textId="24E65ACA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25030375" w14:textId="106A75BE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1B1754" w14:textId="1CEE758B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Klein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Tigre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5ABE3E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412A5C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Y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4A191196" w14:textId="6BB6446F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0A026F8D" w14:textId="229EB41F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1F8600B7" w14:textId="25C33480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09A0D954" w14:textId="5C0F9F1F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A8790A" w14:textId="03200F7F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Marcos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Juarez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387728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40238D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14578368" w14:textId="4A6C3EC6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72DD25AF" w14:textId="4D6F1B31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1F57C05B" w14:textId="4BE3A47C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02B50310" w14:textId="7A8535C5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BE1DCA" w14:textId="7FFF1EE0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Olaeta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Artillero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89CA03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17CA34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79E4E708" w14:textId="35B113DD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558397B3" w14:textId="7976C8D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01221730" w14:textId="64097970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27602974" w14:textId="5E3D8EE2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32BF1" w14:textId="795069DD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proINTA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Gaucho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F9A00F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7E3264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163573C0" w14:textId="6553C845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52562584" w14:textId="5DBE6292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1BB354AF" w14:textId="41E4FCF9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536DEB99" w14:textId="4D2D4055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231C30" w14:textId="1CFA492F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proINTA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Granar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FD1721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6D47F2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Y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55E64CA0" w14:textId="5A36E7BD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2741AE88" w14:textId="589B5249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14802FCD" w14:textId="3560D650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0234F34A" w14:textId="0303058D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F440DF" w14:textId="48D65A54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proINTA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Guazu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698141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907713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Y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1E615F69" w14:textId="0765345A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0659F66B" w14:textId="2157CCEE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39DD4EAE" w14:textId="0C47B272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0DE2926C" w14:textId="4E8C5A9E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661A20" w14:textId="62542294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proINTA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Oasis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0518F8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9B9653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Y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4B2D9392" w14:textId="50960961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27DE0F16" w14:textId="77E9F9EB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429F3C8F" w14:textId="30D7959D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0077423D" w14:textId="5223E0B0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17E96A" w14:textId="50BF6E5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lastRenderedPageBreak/>
              <w:t>Relmo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 </w:t>
            </w: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Siriri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62597A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0F9295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nil"/>
              <w:right w:val="nil"/>
            </w:tcBorders>
          </w:tcPr>
          <w:p w14:paraId="7A2A2A37" w14:textId="26F2C048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INTA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a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nil"/>
            </w:tcBorders>
          </w:tcPr>
          <w:p w14:paraId="4212364A" w14:textId="3B9F1394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Argentina</w:t>
            </w:r>
          </w:p>
        </w:tc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</w:tcPr>
          <w:p w14:paraId="2F3BC0E7" w14:textId="18A3690E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41FBB5CE" w14:textId="663FEF65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34C50B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THA85</w:t>
            </w:r>
          </w:p>
        </w:tc>
        <w:tc>
          <w:tcPr>
            <w:tcW w:w="85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78419D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7A0AC4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right w:val="nil"/>
            </w:tcBorders>
          </w:tcPr>
          <w:p w14:paraId="78A3F945" w14:textId="0455B5F3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Agrovegetal</w:t>
            </w:r>
          </w:p>
        </w:tc>
        <w:tc>
          <w:tcPr>
            <w:tcW w:w="1233" w:type="dxa"/>
            <w:tcBorders>
              <w:top w:val="nil"/>
              <w:left w:val="nil"/>
              <w:right w:val="nil"/>
            </w:tcBorders>
          </w:tcPr>
          <w:p w14:paraId="1A521BA7" w14:textId="26598856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Spain</w:t>
            </w:r>
          </w:p>
        </w:tc>
        <w:tc>
          <w:tcPr>
            <w:tcW w:w="1339" w:type="dxa"/>
            <w:tcBorders>
              <w:top w:val="nil"/>
              <w:left w:val="nil"/>
              <w:right w:val="nil"/>
            </w:tcBorders>
          </w:tcPr>
          <w:p w14:paraId="76018A15" w14:textId="5AA8BA72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  <w:tr w:rsidR="00A70201" w:rsidRPr="00210BEE" w14:paraId="4CC99A6E" w14:textId="6892E37D" w:rsidTr="00A70201">
        <w:trPr>
          <w:trHeight w:val="312"/>
        </w:trPr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07A66F1" w14:textId="60EF02EB" w:rsidR="00B67FD6" w:rsidRPr="00B67FD6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u w:val="single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X</w:t>
            </w: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eixa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2CC1F51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Cs w:val="24"/>
                <w:lang w:val="es-ES" w:eastAsia="es-ES"/>
              </w:rPr>
              <w:t>BW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BDA3255" w14:textId="77777777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210BE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N</w:t>
            </w:r>
          </w:p>
        </w:tc>
        <w:tc>
          <w:tcPr>
            <w:tcW w:w="170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6ECF1F2" w14:textId="42E2077F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IAS</w:t>
            </w:r>
            <w:r w:rsidR="00BF7F6A" w:rsidRPr="00D370A0">
              <w:rPr>
                <w:rFonts w:asciiTheme="minorHAnsi" w:eastAsia="Times New Roman" w:hAnsiTheme="minorHAnsi" w:cstheme="minorHAnsi"/>
                <w:color w:val="000000"/>
                <w:sz w:val="22"/>
                <w:vertAlign w:val="superscript"/>
                <w:lang w:val="es-ES" w:eastAsia="es-ES"/>
              </w:rPr>
              <w:t>b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013B33F" w14:textId="6684CA78" w:rsidR="00B67FD6" w:rsidRPr="00210BEE" w:rsidRDefault="00B67FD6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Spain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39FDF26" w14:textId="65D6EAE5" w:rsidR="00B67FD6" w:rsidRPr="00210BEE" w:rsidRDefault="00BF7F6A" w:rsidP="000B0860">
            <w:pPr>
              <w:spacing w:before="0" w:after="0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Spring wheat</w:t>
            </w:r>
          </w:p>
        </w:tc>
      </w:tr>
    </w:tbl>
    <w:p w14:paraId="3CBC5E4F" w14:textId="131FE3A8" w:rsidR="00BF7F6A" w:rsidRDefault="00BF7F6A" w:rsidP="00BF7F6A">
      <w:pPr>
        <w:spacing w:before="0" w:after="0"/>
        <w:jc w:val="both"/>
        <w:rPr>
          <w:sz w:val="18"/>
          <w:szCs w:val="16"/>
          <w:lang w:val="es-ES" w:eastAsia="es-ES"/>
        </w:rPr>
      </w:pPr>
      <w:r>
        <w:rPr>
          <w:sz w:val="18"/>
          <w:szCs w:val="16"/>
          <w:vertAlign w:val="superscript"/>
          <w:lang w:val="es-ES" w:eastAsia="es-ES"/>
        </w:rPr>
        <w:t>a</w:t>
      </w:r>
      <w:r w:rsidRPr="00D370A0">
        <w:rPr>
          <w:sz w:val="18"/>
          <w:szCs w:val="16"/>
          <w:lang w:val="es-ES" w:eastAsia="es-ES"/>
        </w:rPr>
        <w:t>INTA: Instituto Nacional de Tecnología Agropecuaria</w:t>
      </w:r>
    </w:p>
    <w:p w14:paraId="496D715B" w14:textId="3F50FD40" w:rsidR="00BF7F6A" w:rsidRPr="00D370A0" w:rsidRDefault="00BF7F6A" w:rsidP="00D370A0">
      <w:pPr>
        <w:spacing w:before="0" w:after="0"/>
        <w:jc w:val="both"/>
        <w:rPr>
          <w:sz w:val="18"/>
          <w:szCs w:val="16"/>
          <w:lang w:eastAsia="es-ES"/>
        </w:rPr>
      </w:pPr>
      <w:proofErr w:type="spellStart"/>
      <w:r>
        <w:rPr>
          <w:sz w:val="18"/>
          <w:szCs w:val="16"/>
          <w:vertAlign w:val="superscript"/>
          <w:lang w:eastAsia="es-ES"/>
        </w:rPr>
        <w:t>b</w:t>
      </w:r>
      <w:r w:rsidRPr="006F2F3E">
        <w:rPr>
          <w:sz w:val="18"/>
          <w:szCs w:val="16"/>
          <w:lang w:eastAsia="es-ES"/>
        </w:rPr>
        <w:t>IAS</w:t>
      </w:r>
      <w:proofErr w:type="spellEnd"/>
      <w:r w:rsidRPr="006F2F3E">
        <w:rPr>
          <w:sz w:val="18"/>
          <w:szCs w:val="16"/>
          <w:lang w:eastAsia="es-ES"/>
        </w:rPr>
        <w:t>: Institute of Sustainable Agriculture</w:t>
      </w:r>
    </w:p>
    <w:p w14:paraId="1A0A6A53" w14:textId="77777777" w:rsidR="00BF7F6A" w:rsidRPr="00D370A0" w:rsidRDefault="00BF7F6A" w:rsidP="0026144B">
      <w:pPr>
        <w:jc w:val="both"/>
        <w:rPr>
          <w:lang w:val="es-ES" w:eastAsia="es-ES"/>
        </w:rPr>
      </w:pPr>
    </w:p>
    <w:p w14:paraId="4C197D2C" w14:textId="6CAB2CD3" w:rsidR="00E9125C" w:rsidRDefault="00E9125C" w:rsidP="0026144B">
      <w:pPr>
        <w:jc w:val="both"/>
        <w:rPr>
          <w:lang w:eastAsia="es-ES"/>
        </w:rPr>
      </w:pPr>
      <w:r w:rsidRPr="00E9125C">
        <w:rPr>
          <w:b/>
          <w:bCs/>
          <w:lang w:eastAsia="es-ES"/>
        </w:rPr>
        <w:t>Supplementary Table 2.</w:t>
      </w:r>
      <w:r>
        <w:rPr>
          <w:lang w:eastAsia="es-ES"/>
        </w:rPr>
        <w:t xml:space="preserve"> List of epitopes searched in the alpha</w:t>
      </w:r>
      <w:r w:rsidR="0015079F">
        <w:rPr>
          <w:lang w:eastAsia="es-ES"/>
        </w:rPr>
        <w:t>-gliadin</w:t>
      </w:r>
      <w:r>
        <w:rPr>
          <w:lang w:eastAsia="es-ES"/>
        </w:rPr>
        <w:t xml:space="preserve"> and gamma</w:t>
      </w:r>
      <w:r w:rsidR="0015079F">
        <w:rPr>
          <w:lang w:eastAsia="es-ES"/>
        </w:rPr>
        <w:t>-gliadin</w:t>
      </w:r>
      <w:r>
        <w:rPr>
          <w:lang w:eastAsia="es-ES"/>
        </w:rPr>
        <w:t xml:space="preserve">/secalin amplicons. The epitopes were collected from the work of </w:t>
      </w:r>
      <w:r>
        <w:rPr>
          <w:lang w:eastAsia="es-ES"/>
        </w:rPr>
        <w:fldChar w:fldCharType="begin" w:fldLock="1"/>
      </w:r>
      <w:r w:rsidR="00A32062">
        <w:rPr>
          <w:lang w:eastAsia="es-ES"/>
        </w:rPr>
        <w:instrText>ADDIN CSL_CITATION {"citationItems":[{"id":"ITEM-1","itemData":{"DOI":"10.1007/s00251-019-01141-w","ISSN":"14321211","PMID":"31735991","abstract":"Celiac disease is caused by an abnormal intestinal T cell response to cereal gluten proteins. The disease has a strong human leukocyte antigen (HLA) association, and CD4+ T cells recognizing gluten epitopes presented by disease-associated HLA-DQ allotypes are considered to be drivers of the disease. This paper provides an update of the currently known HLA-DQ restricted gluten T cell epitopes with their names and sequences.","author":[{"dropping-particle":"","family":"Sollid","given":"Ludvig M.","non-dropping-particle":"","parse-names":false,"suffix":""},{"dropping-particle":"","family":"Tye-Din","given":"Jason A.","non-dropping-particle":"","parse-names":false,"suffix":""},{"dropping-particle":"","family":"Qiao","given":"Shuo Wang","non-dropping-particle":"","parse-names":false,"suffix":""},{"dropping-particle":"","family":"Anderson","given":"Robert P.","non-dropping-particle":"","parse-names":false,"suffix":""},{"dropping-particle":"","family":"Gianfrani","given":"Carmen","non-dropping-particle":"","parse-names":false,"suffix":""},{"dropping-particle":"","family":"Koning","given":"Frits","non-dropping-particle":"","parse-names":false,"suffix":""}],"container-title":"Immunogenetics","id":"ITEM-1","issue":"1-2","issued":{"date-parts":[["2020"]]},"page":"85-88","publisher":"Springer","title":"Update 2020: nomenclature and listing of celiac disease–relevant gluten epitopes recognized by CD4+ T cells","type":"article-journal","volume":"72"},"uris":["http://www.mendeley.com/documents/?uuid=d5e41a42-45bd-44a9-8990-c6c72807c089"]}],"mendeley":{"formattedCitation":"(Sollid et al., 2020)","manualFormatting":"Sollid et al. (2020)","plainTextFormattedCitation":"(Sollid et al., 2020)"},"properties":{"noteIndex":0},"schema":"https://github.com/citation-style-language/schema/raw/master/csl-citation.json"}</w:instrText>
      </w:r>
      <w:r>
        <w:rPr>
          <w:lang w:eastAsia="es-ES"/>
        </w:rPr>
        <w:fldChar w:fldCharType="separate"/>
      </w:r>
      <w:r w:rsidRPr="00E9125C">
        <w:rPr>
          <w:noProof/>
          <w:lang w:eastAsia="es-ES"/>
        </w:rPr>
        <w:t xml:space="preserve">Sollid </w:t>
      </w:r>
      <w:r w:rsidRPr="00E9125C">
        <w:rPr>
          <w:i/>
          <w:iCs/>
          <w:noProof/>
          <w:lang w:eastAsia="es-ES"/>
        </w:rPr>
        <w:t>et al.</w:t>
      </w:r>
      <w:r w:rsidRPr="00E9125C">
        <w:rPr>
          <w:noProof/>
          <w:lang w:eastAsia="es-ES"/>
        </w:rPr>
        <w:t xml:space="preserve"> </w:t>
      </w:r>
      <w:r>
        <w:rPr>
          <w:noProof/>
          <w:lang w:eastAsia="es-ES"/>
        </w:rPr>
        <w:t>(</w:t>
      </w:r>
      <w:r w:rsidRPr="00E9125C">
        <w:rPr>
          <w:noProof/>
          <w:lang w:eastAsia="es-ES"/>
        </w:rPr>
        <w:t>2020)</w:t>
      </w:r>
      <w:r>
        <w:rPr>
          <w:lang w:eastAsia="es-ES"/>
        </w:rPr>
        <w:fldChar w:fldCharType="end"/>
      </w:r>
      <w:r>
        <w:rPr>
          <w:lang w:eastAsia="es-ES"/>
        </w:rPr>
        <w:t>. The original and deamidates sequences are represented.</w:t>
      </w:r>
    </w:p>
    <w:tbl>
      <w:tblPr>
        <w:tblW w:w="57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80"/>
        <w:gridCol w:w="1780"/>
        <w:gridCol w:w="2140"/>
      </w:tblGrid>
      <w:tr w:rsidR="00A32062" w:rsidRPr="008C518E" w14:paraId="78D9C0B9" w14:textId="77777777" w:rsidTr="00A32062">
        <w:trPr>
          <w:trHeight w:val="288"/>
        </w:trPr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1BF37B8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lang w:val="es-ES" w:eastAsia="es-ES"/>
              </w:rPr>
              <w:t>Epitope name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C96343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lang w:val="es-ES" w:eastAsia="es-ES"/>
              </w:rPr>
              <w:t>Original sequence</w:t>
            </w:r>
          </w:p>
        </w:tc>
        <w:tc>
          <w:tcPr>
            <w:tcW w:w="21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BF1DDE1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lang w:val="es-ES" w:eastAsia="es-ES"/>
              </w:rPr>
              <w:t>Deamidated sequence</w:t>
            </w:r>
          </w:p>
        </w:tc>
      </w:tr>
      <w:tr w:rsidR="00A32062" w:rsidRPr="008C518E" w14:paraId="6D25791C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C37E0E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DQ2.5_glia_α1a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C7BADF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PFPQPQLPY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58EA69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PFPQPELPY</w:t>
            </w:r>
          </w:p>
        </w:tc>
      </w:tr>
      <w:tr w:rsidR="00A32062" w:rsidRPr="008C518E" w14:paraId="2B5DFF30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A42580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DQ2.5_glia_α1b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3F82EF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PYPQPQLPY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EBFBA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PYPQPELPY</w:t>
            </w:r>
          </w:p>
        </w:tc>
      </w:tr>
      <w:tr w:rsidR="00A32062" w:rsidRPr="008C518E" w14:paraId="662FA583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13AC41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DQ2.5_glia_α2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C40EF6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PQPQLPYPQ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7EA293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PQPELPYPQ</w:t>
            </w:r>
          </w:p>
        </w:tc>
      </w:tr>
      <w:tr w:rsidR="00A32062" w:rsidRPr="008C518E" w14:paraId="162E254F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ED70B3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DQ2.5_glia_α3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096243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FRPQQPYPQ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0B7903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FRPEQPYPQ</w:t>
            </w:r>
          </w:p>
        </w:tc>
      </w:tr>
      <w:tr w:rsidR="00A32062" w:rsidRPr="008C518E" w14:paraId="795D850B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5A0A8A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DQ2.5_glia_γ1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530482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PQQSFPQQQ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E0C7CA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PQQSFPEQQ</w:t>
            </w:r>
          </w:p>
        </w:tc>
      </w:tr>
      <w:tr w:rsidR="00A32062" w:rsidRPr="008C518E" w14:paraId="3D74DE6D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C5F028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DQ2.5_glia_γ2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9AFD6F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IQPQQPAQL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F94910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IQPEQPAQL</w:t>
            </w:r>
          </w:p>
        </w:tc>
      </w:tr>
      <w:tr w:rsidR="00A32062" w:rsidRPr="008C518E" w14:paraId="4395C340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85DFED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DQ2.5_glia_γ2a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EC6940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FPQQPQQPF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8EBA82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FPEQPEQPF</w:t>
            </w:r>
          </w:p>
        </w:tc>
      </w:tr>
      <w:tr w:rsidR="00A32062" w:rsidRPr="008C518E" w14:paraId="3FFBA832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7046AA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DQ2.5_glia_γ2b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53CE7C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YPQQPQQPF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254602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YPEQPEQPF</w:t>
            </w:r>
          </w:p>
        </w:tc>
      </w:tr>
      <w:tr w:rsidR="00A32062" w:rsidRPr="008C518E" w14:paraId="50BB5AC1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706E77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DQ2.5_glia_γ3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4A9F13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QQPQQPYPQ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C57F8F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QQPEQPYPQ</w:t>
            </w:r>
          </w:p>
        </w:tc>
      </w:tr>
      <w:tr w:rsidR="00A32062" w:rsidRPr="008C518E" w14:paraId="1519BAA6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9574BB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DQ2.5_glia_γ4a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AC02E1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SQPQQQFPQ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F71628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SQPEQEFPQ</w:t>
            </w:r>
          </w:p>
        </w:tc>
      </w:tr>
      <w:tr w:rsidR="00A32062" w:rsidRPr="008C518E" w14:paraId="0E9544BB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1A3C09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DQ2.5_glia_γ4b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7DF4EB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PQPQQQFPQ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29B86E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PQPEQEFPQ</w:t>
            </w:r>
          </w:p>
        </w:tc>
      </w:tr>
      <w:tr w:rsidR="00A32062" w:rsidRPr="008C518E" w14:paraId="51ED9CF9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7A7B93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DQ2.5_glia_γ4c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E36E5F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QQPQQPFPQ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E26A6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QQPEQPFPQ</w:t>
            </w:r>
          </w:p>
        </w:tc>
      </w:tr>
      <w:tr w:rsidR="00A32062" w:rsidRPr="008C518E" w14:paraId="5A1D88B0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ABE13D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DQ2.5_glia_γ4d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ECA067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PQPQQPFCQ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D24E94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PQPEQPFCQ</w:t>
            </w:r>
          </w:p>
        </w:tc>
      </w:tr>
      <w:tr w:rsidR="00A32062" w:rsidRPr="008C518E" w14:paraId="75B374D1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11AAC5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DQ2.5_glia_γ4e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D11172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LQPQQPFPQ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972000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LQPEQPFPQ</w:t>
            </w:r>
          </w:p>
        </w:tc>
      </w:tr>
      <w:tr w:rsidR="00A32062" w:rsidRPr="008C518E" w14:paraId="6E6E5FEE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956772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DQ2.5_glia_γ5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AE3B14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QQPFPQQPQ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1D7715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QQPFPEQPQ</w:t>
            </w:r>
          </w:p>
        </w:tc>
      </w:tr>
      <w:tr w:rsidR="00A32062" w:rsidRPr="008C518E" w14:paraId="508FB142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631EAE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DQ2.5_glia_ω1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CBE5F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PFPQPQQPF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400F17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PFPQPEQPF</w:t>
            </w:r>
          </w:p>
        </w:tc>
      </w:tr>
      <w:tr w:rsidR="00A32062" w:rsidRPr="008C518E" w14:paraId="1A0009E3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900AE4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DQ2.5_glia_ω2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FEA578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PQPQQPFPW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1EC1DD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PQPEQPFPW</w:t>
            </w:r>
          </w:p>
        </w:tc>
      </w:tr>
      <w:tr w:rsidR="00A32062" w:rsidRPr="008C518E" w14:paraId="34A73C79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8811B3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DQ2.5_glut_L1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1BB767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PFSQQQQPV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7A6CF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PFSEQEQPV</w:t>
            </w:r>
          </w:p>
        </w:tc>
      </w:tr>
      <w:tr w:rsidR="00A32062" w:rsidRPr="008C518E" w14:paraId="4B9C67E0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C7CFAB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DQ2.5_glut_L2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768134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FSQQQQSPF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477691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FSQQQESPF</w:t>
            </w:r>
          </w:p>
        </w:tc>
      </w:tr>
      <w:tr w:rsidR="00A32062" w:rsidRPr="008C518E" w14:paraId="12697212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49D5FD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DQ2.5_hor_1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A32E0B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PFPQPQQPF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2A1B63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PFPQPEQPF</w:t>
            </w:r>
          </w:p>
        </w:tc>
      </w:tr>
      <w:tr w:rsidR="00A32062" w:rsidRPr="008C518E" w14:paraId="446D9205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49CC7E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DQ2.5_hor_2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36E135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PQPQQPFPQ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6A633B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PQPEQPFPQ</w:t>
            </w:r>
          </w:p>
        </w:tc>
      </w:tr>
      <w:tr w:rsidR="00A32062" w:rsidRPr="008C518E" w14:paraId="27B4FD55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879D83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DQ2.5_hor_3a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B2804E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PIPQQPQPY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F128BE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PIPEQPQPY</w:t>
            </w:r>
          </w:p>
        </w:tc>
      </w:tr>
      <w:tr w:rsidR="00A32062" w:rsidRPr="008C518E" w14:paraId="3D793611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67668A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DQ2.5_hor_3b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D5B2F8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PYPQQPQPY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3FB115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PYPEQPQPY</w:t>
            </w:r>
          </w:p>
        </w:tc>
      </w:tr>
      <w:tr w:rsidR="00A32062" w:rsidRPr="008C518E" w14:paraId="29B855A5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1BEFEF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DQ2.5_sec1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D098CA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PFPQPQQPF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245B1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PFPQPEQPF</w:t>
            </w:r>
          </w:p>
        </w:tc>
      </w:tr>
      <w:tr w:rsidR="00A32062" w:rsidRPr="008C518E" w14:paraId="7B5968AA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BA5337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DQ2.5_sec2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172844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PQPQQPFPQ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7096E3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PQPEQPFPQ</w:t>
            </w:r>
          </w:p>
        </w:tc>
      </w:tr>
      <w:tr w:rsidR="00A32062" w:rsidRPr="008C518E" w14:paraId="7D1D4626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1138AC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DQ2.5_sec3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B7DC27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PFPQQPFQI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858A73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PFPEQPFQI</w:t>
            </w:r>
          </w:p>
        </w:tc>
      </w:tr>
      <w:tr w:rsidR="00A32062" w:rsidRPr="008C518E" w14:paraId="10C5385F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19210E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DQ2.5_ave_1a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15FCAA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PYPEQQEPF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8AD2C9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PYPEQEEPF</w:t>
            </w:r>
          </w:p>
        </w:tc>
      </w:tr>
      <w:tr w:rsidR="00A32062" w:rsidRPr="008C518E" w14:paraId="78D38085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1055B2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DQ2.5_ave_1b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B48EEB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PYPEQQQPF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DB8D95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PYPEQEQPF</w:t>
            </w:r>
          </w:p>
        </w:tc>
      </w:tr>
      <w:tr w:rsidR="00A32062" w:rsidRPr="008C518E" w14:paraId="13A90A07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F654AB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DQ2.5_ave_1c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1B02C1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PYPEQQQPI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458FC2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PYPEQEQPI</w:t>
            </w:r>
          </w:p>
        </w:tc>
      </w:tr>
      <w:tr w:rsidR="00A32062" w:rsidRPr="008C518E" w14:paraId="0F180F5C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F26E75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DQ2.2_glut_L1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845606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PFSQQQQPV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E4DDA6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PFSEQEQPV</w:t>
            </w:r>
          </w:p>
        </w:tc>
      </w:tr>
      <w:tr w:rsidR="00A32062" w:rsidRPr="008C518E" w14:paraId="43BBE40D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11FF09" w14:textId="64ED9944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DQ2.2_glia_α1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71C21B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QGSVQPQQL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30445F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 xml:space="preserve">EGSVQPQEL </w:t>
            </w:r>
          </w:p>
        </w:tc>
      </w:tr>
      <w:tr w:rsidR="00A32062" w:rsidRPr="008C518E" w14:paraId="44CF47BD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28A403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DQ2.2_glia_α2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28C00A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QYSQPQQPI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5BF4E8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QYSQPEQPI</w:t>
            </w:r>
          </w:p>
        </w:tc>
      </w:tr>
      <w:tr w:rsidR="00A32062" w:rsidRPr="008C518E" w14:paraId="5DA2DBAE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00073C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DQ8_glia_α1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226004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QGSFQPSQQ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CA3D6B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EGSFQPSQE</w:t>
            </w:r>
          </w:p>
        </w:tc>
      </w:tr>
      <w:tr w:rsidR="00A32062" w:rsidRPr="008C518E" w14:paraId="752BD4C1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D289B0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lastRenderedPageBreak/>
              <w:t>DQ8_glia_γ1a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F8F8DB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QQPQQPFPQ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6FD42E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EQPQQPFPQ</w:t>
            </w:r>
          </w:p>
        </w:tc>
      </w:tr>
      <w:tr w:rsidR="00A32062" w:rsidRPr="008C518E" w14:paraId="740057C5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8DED9F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DQ8_glia_γ1b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E1A9D4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QQPQQPYPQ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3D0547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EQPQQPYPE</w:t>
            </w:r>
          </w:p>
        </w:tc>
      </w:tr>
      <w:tr w:rsidR="00A32062" w:rsidRPr="008C518E" w14:paraId="721E51F8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341EBF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DQ8_glia_γ2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8C5ABC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PQQSFPQQQ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818D80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PQQSFPEQE</w:t>
            </w:r>
          </w:p>
        </w:tc>
      </w:tr>
      <w:tr w:rsidR="00A32062" w:rsidRPr="008C518E" w14:paraId="352C6BA5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3B9B92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DQ8_glut_H1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CBE8E9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QGYYPTSPQ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B3074F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QGYYPTSPQ</w:t>
            </w:r>
          </w:p>
        </w:tc>
      </w:tr>
      <w:tr w:rsidR="00A32062" w:rsidRPr="008C518E" w14:paraId="1E4DDB76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2A5BDB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DQ8.5_glia_α1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129BE6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QGSFQPSQQ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F3C15D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EGSFQPSQE</w:t>
            </w:r>
          </w:p>
        </w:tc>
      </w:tr>
      <w:tr w:rsidR="00A32062" w:rsidRPr="008C518E" w14:paraId="7E1A9D57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90D11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DQ8.5_glia_γ1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A71ECB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PQQSFPQQQ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550E83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PQQSFPEQE</w:t>
            </w:r>
          </w:p>
        </w:tc>
      </w:tr>
      <w:tr w:rsidR="00A32062" w:rsidRPr="008C518E" w14:paraId="0C0D1979" w14:textId="77777777" w:rsidTr="00A32062">
        <w:trPr>
          <w:trHeight w:val="288"/>
        </w:trPr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E130638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DQ8.5_glut_H1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AE276AD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QGYYPTSPQ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CEF86A3" w14:textId="77777777" w:rsidR="00A32062" w:rsidRPr="008C518E" w:rsidRDefault="00A32062" w:rsidP="00A32062">
            <w:pPr>
              <w:spacing w:before="0" w:after="0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</w:pPr>
            <w:r w:rsidRPr="008C518E">
              <w:rPr>
                <w:rFonts w:asciiTheme="minorHAnsi" w:eastAsia="Times New Roman" w:hAnsiTheme="minorHAnsi" w:cstheme="minorHAnsi"/>
                <w:color w:val="000000"/>
                <w:sz w:val="22"/>
                <w:lang w:val="es-ES" w:eastAsia="es-ES"/>
              </w:rPr>
              <w:t>QGYYPTSPQ</w:t>
            </w:r>
          </w:p>
        </w:tc>
      </w:tr>
    </w:tbl>
    <w:p w14:paraId="29D8709C" w14:textId="77777777" w:rsidR="00E9125C" w:rsidRDefault="00E9125C" w:rsidP="0026144B">
      <w:pPr>
        <w:jc w:val="both"/>
        <w:rPr>
          <w:lang w:eastAsia="es-ES"/>
        </w:rPr>
      </w:pPr>
    </w:p>
    <w:p w14:paraId="39CB2D81" w14:textId="49C74F2A" w:rsidR="0026144B" w:rsidRPr="0026144B" w:rsidRDefault="002F4101" w:rsidP="0026144B">
      <w:pPr>
        <w:jc w:val="both"/>
        <w:rPr>
          <w:lang w:eastAsia="es-ES"/>
        </w:rPr>
      </w:pPr>
      <w:r>
        <w:rPr>
          <w:b/>
          <w:bCs/>
          <w:lang w:eastAsia="es-ES"/>
        </w:rPr>
        <w:t xml:space="preserve">Supplementary </w:t>
      </w:r>
      <w:r w:rsidR="0026144B" w:rsidRPr="0026144B">
        <w:rPr>
          <w:b/>
          <w:bCs/>
          <w:lang w:eastAsia="es-ES"/>
        </w:rPr>
        <w:t xml:space="preserve">Table </w:t>
      </w:r>
      <w:r w:rsidR="00A32062">
        <w:rPr>
          <w:b/>
          <w:bCs/>
          <w:lang w:eastAsia="es-ES"/>
        </w:rPr>
        <w:t>3</w:t>
      </w:r>
      <w:r w:rsidR="0026144B" w:rsidRPr="0026144B">
        <w:rPr>
          <w:b/>
          <w:bCs/>
          <w:lang w:eastAsia="es-ES"/>
        </w:rPr>
        <w:t>.</w:t>
      </w:r>
      <w:r w:rsidR="0026144B" w:rsidRPr="0026144B">
        <w:rPr>
          <w:lang w:eastAsia="es-ES"/>
        </w:rPr>
        <w:t xml:space="preserve"> </w:t>
      </w:r>
      <w:r w:rsidR="005201CB">
        <w:rPr>
          <w:lang w:eastAsia="es-ES"/>
        </w:rPr>
        <w:t>A</w:t>
      </w:r>
      <w:r w:rsidR="0026144B" w:rsidRPr="0026144B">
        <w:rPr>
          <w:lang w:eastAsia="es-ES"/>
        </w:rPr>
        <w:t>bundance of alpha</w:t>
      </w:r>
      <w:r w:rsidR="0015079F">
        <w:rPr>
          <w:lang w:eastAsia="es-ES"/>
        </w:rPr>
        <w:t>-gliadin</w:t>
      </w:r>
      <w:r w:rsidR="0026144B" w:rsidRPr="0026144B">
        <w:rPr>
          <w:lang w:eastAsia="es-ES"/>
        </w:rPr>
        <w:t xml:space="preserve"> amplicon</w:t>
      </w:r>
      <w:r w:rsidR="0015079F">
        <w:rPr>
          <w:lang w:eastAsia="es-ES"/>
        </w:rPr>
        <w:t>s</w:t>
      </w:r>
      <w:r w:rsidR="0026144B" w:rsidRPr="0026144B">
        <w:rPr>
          <w:lang w:eastAsia="es-ES"/>
        </w:rPr>
        <w:t xml:space="preserve"> per </w:t>
      </w:r>
      <w:r w:rsidR="008C151E">
        <w:rPr>
          <w:lang w:eastAsia="es-ES"/>
        </w:rPr>
        <w:t>genotype</w:t>
      </w:r>
      <w:r w:rsidR="0026144B" w:rsidRPr="0026144B">
        <w:rPr>
          <w:lang w:eastAsia="es-ES"/>
        </w:rPr>
        <w:t xml:space="preserve">. The DNA and peptide sequence of each amplicon and the number of </w:t>
      </w:r>
      <w:r w:rsidR="0015079F">
        <w:rPr>
          <w:lang w:eastAsia="es-ES"/>
        </w:rPr>
        <w:t xml:space="preserve">the </w:t>
      </w:r>
      <w:r w:rsidR="0026144B" w:rsidRPr="0026144B">
        <w:rPr>
          <w:lang w:eastAsia="es-ES"/>
        </w:rPr>
        <w:t xml:space="preserve">CD epitopes matched </w:t>
      </w:r>
      <w:r w:rsidR="0015079F">
        <w:rPr>
          <w:lang w:eastAsia="es-ES"/>
        </w:rPr>
        <w:t>are</w:t>
      </w:r>
      <w:r w:rsidR="0026144B" w:rsidRPr="0026144B">
        <w:rPr>
          <w:lang w:eastAsia="es-ES"/>
        </w:rPr>
        <w:t xml:space="preserve"> indicated.</w:t>
      </w:r>
    </w:p>
    <w:p w14:paraId="4970C361" w14:textId="7E34E342" w:rsidR="002F4101" w:rsidRPr="002F4101" w:rsidRDefault="002F4101" w:rsidP="002F4101">
      <w:pPr>
        <w:jc w:val="both"/>
        <w:rPr>
          <w:lang w:eastAsia="es-ES"/>
        </w:rPr>
      </w:pPr>
      <w:r>
        <w:rPr>
          <w:b/>
          <w:bCs/>
          <w:lang w:eastAsia="es-ES"/>
        </w:rPr>
        <w:t xml:space="preserve">Supplementary </w:t>
      </w:r>
      <w:r w:rsidRPr="002F4101">
        <w:rPr>
          <w:b/>
          <w:bCs/>
          <w:lang w:eastAsia="es-ES"/>
        </w:rPr>
        <w:t xml:space="preserve">Table </w:t>
      </w:r>
      <w:r w:rsidR="00A32062">
        <w:rPr>
          <w:b/>
          <w:bCs/>
          <w:lang w:eastAsia="es-ES"/>
        </w:rPr>
        <w:t>4</w:t>
      </w:r>
      <w:r w:rsidRPr="002F4101">
        <w:rPr>
          <w:b/>
          <w:bCs/>
          <w:lang w:eastAsia="es-ES"/>
        </w:rPr>
        <w:t>.</w:t>
      </w:r>
      <w:r w:rsidRPr="002F4101">
        <w:rPr>
          <w:lang w:eastAsia="es-ES"/>
        </w:rPr>
        <w:t xml:space="preserve"> </w:t>
      </w:r>
      <w:r w:rsidR="005201CB">
        <w:rPr>
          <w:lang w:eastAsia="es-ES"/>
        </w:rPr>
        <w:t>A</w:t>
      </w:r>
      <w:r w:rsidRPr="002F4101">
        <w:rPr>
          <w:lang w:eastAsia="es-ES"/>
        </w:rPr>
        <w:t>bundance of gamma</w:t>
      </w:r>
      <w:r w:rsidR="0015079F">
        <w:rPr>
          <w:lang w:eastAsia="es-ES"/>
        </w:rPr>
        <w:t>-gliadin</w:t>
      </w:r>
      <w:r w:rsidR="00513DF5">
        <w:rPr>
          <w:lang w:eastAsia="es-ES"/>
        </w:rPr>
        <w:t>/secalin</w:t>
      </w:r>
      <w:r w:rsidRPr="002F4101">
        <w:rPr>
          <w:lang w:eastAsia="es-ES"/>
        </w:rPr>
        <w:t xml:space="preserve"> amplicon</w:t>
      </w:r>
      <w:r w:rsidR="0015079F">
        <w:rPr>
          <w:lang w:eastAsia="es-ES"/>
        </w:rPr>
        <w:t>s</w:t>
      </w:r>
      <w:r w:rsidRPr="002F4101">
        <w:rPr>
          <w:lang w:eastAsia="es-ES"/>
        </w:rPr>
        <w:t xml:space="preserve"> per </w:t>
      </w:r>
      <w:r w:rsidR="008C151E">
        <w:rPr>
          <w:lang w:eastAsia="es-ES"/>
        </w:rPr>
        <w:t>genotype</w:t>
      </w:r>
      <w:r w:rsidRPr="002F4101">
        <w:rPr>
          <w:lang w:eastAsia="es-ES"/>
        </w:rPr>
        <w:t xml:space="preserve">. The DNA and peptide sequence of each amplicon and the number of </w:t>
      </w:r>
      <w:r w:rsidR="0015079F">
        <w:rPr>
          <w:lang w:eastAsia="es-ES"/>
        </w:rPr>
        <w:t xml:space="preserve">the </w:t>
      </w:r>
      <w:r w:rsidRPr="002F4101">
        <w:rPr>
          <w:lang w:eastAsia="es-ES"/>
        </w:rPr>
        <w:t xml:space="preserve">CD epitopes matched </w:t>
      </w:r>
      <w:r w:rsidR="0015079F">
        <w:rPr>
          <w:lang w:eastAsia="es-ES"/>
        </w:rPr>
        <w:t>are</w:t>
      </w:r>
      <w:r w:rsidRPr="002F4101">
        <w:rPr>
          <w:lang w:eastAsia="es-ES"/>
        </w:rPr>
        <w:t xml:space="preserve"> indicated.</w:t>
      </w:r>
    </w:p>
    <w:p w14:paraId="45C7DF3D" w14:textId="4A118A2C" w:rsidR="002F4101" w:rsidRDefault="002F4101" w:rsidP="00AB3060">
      <w:pPr>
        <w:jc w:val="both"/>
      </w:pPr>
      <w:r>
        <w:rPr>
          <w:b/>
          <w:bCs/>
        </w:rPr>
        <w:t xml:space="preserve">Supplementary </w:t>
      </w:r>
      <w:r w:rsidRPr="001461EF">
        <w:rPr>
          <w:b/>
          <w:bCs/>
        </w:rPr>
        <w:t xml:space="preserve">Table </w:t>
      </w:r>
      <w:r w:rsidR="00A32062">
        <w:rPr>
          <w:b/>
          <w:bCs/>
        </w:rPr>
        <w:t>5</w:t>
      </w:r>
      <w:r w:rsidRPr="001461EF">
        <w:rPr>
          <w:b/>
          <w:bCs/>
        </w:rPr>
        <w:t>.</w:t>
      </w:r>
      <w:r w:rsidRPr="001461EF">
        <w:t xml:space="preserve"> </w:t>
      </w:r>
      <w:r>
        <w:t>The n</w:t>
      </w:r>
      <w:r w:rsidRPr="001461EF">
        <w:t>umber of alpha</w:t>
      </w:r>
      <w:r w:rsidR="00FA421B">
        <w:t>-</w:t>
      </w:r>
      <w:r w:rsidRPr="001461EF">
        <w:t xml:space="preserve"> and gamma</w:t>
      </w:r>
      <w:r w:rsidR="00FA421B">
        <w:t>-</w:t>
      </w:r>
      <w:r w:rsidRPr="001461EF">
        <w:t>gliadin</w:t>
      </w:r>
      <w:r w:rsidR="00513DF5">
        <w:t>/secalin</w:t>
      </w:r>
      <w:r w:rsidRPr="001461EF">
        <w:t xml:space="preserve"> amplicons, and epitopes distribution per </w:t>
      </w:r>
      <w:r w:rsidR="008C151E">
        <w:t>genotype</w:t>
      </w:r>
      <w:r w:rsidR="008C151E" w:rsidRPr="001461EF">
        <w:t xml:space="preserve"> </w:t>
      </w:r>
      <w:r w:rsidRPr="001461EF">
        <w:t xml:space="preserve">in the set of genotypes used in the study. The </w:t>
      </w:r>
      <w:r w:rsidR="009F7BD2">
        <w:t>mean</w:t>
      </w:r>
      <w:r w:rsidRPr="001461EF">
        <w:t xml:space="preserve"> and range are indicated.</w:t>
      </w:r>
      <w:r>
        <w:t xml:space="preserve"> Mean: average for all the </w:t>
      </w:r>
      <w:r w:rsidR="008C151E">
        <w:t xml:space="preserve">genotypes </w:t>
      </w:r>
      <w:r>
        <w:t xml:space="preserve">classified in each specie category. Range: the minimum and maximum value found for the </w:t>
      </w:r>
      <w:r w:rsidR="001F69BD">
        <w:t xml:space="preserve">genotypes </w:t>
      </w:r>
      <w:r>
        <w:t>of each specie.</w:t>
      </w:r>
      <w:r w:rsidR="00FA421B">
        <w:t xml:space="preserve"> Rye YES: bread wheat with rye translocation; Rye NO: bread wheat without rye translocation.</w:t>
      </w:r>
    </w:p>
    <w:tbl>
      <w:tblPr>
        <w:tblStyle w:val="TableGrid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96"/>
        <w:gridCol w:w="1030"/>
        <w:gridCol w:w="974"/>
        <w:gridCol w:w="813"/>
        <w:gridCol w:w="980"/>
        <w:gridCol w:w="817"/>
        <w:gridCol w:w="978"/>
        <w:gridCol w:w="815"/>
        <w:gridCol w:w="974"/>
      </w:tblGrid>
      <w:tr w:rsidR="002F4101" w:rsidRPr="00AB3060" w14:paraId="4F9694DC" w14:textId="77777777" w:rsidTr="00AB3060">
        <w:trPr>
          <w:trHeight w:val="324"/>
          <w:jc w:val="center"/>
        </w:trPr>
        <w:tc>
          <w:tcPr>
            <w:tcW w:w="1225" w:type="pct"/>
            <w:noWrap/>
            <w:vAlign w:val="center"/>
          </w:tcPr>
          <w:p w14:paraId="1FCBF40A" w14:textId="77777777" w:rsidR="002F4101" w:rsidRPr="00AB3060" w:rsidRDefault="002F4101" w:rsidP="00AB3060">
            <w:pPr>
              <w:rPr>
                <w:sz w:val="20"/>
                <w:szCs w:val="20"/>
              </w:rPr>
            </w:pPr>
          </w:p>
        </w:tc>
        <w:tc>
          <w:tcPr>
            <w:tcW w:w="1942" w:type="pct"/>
            <w:gridSpan w:val="4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14:paraId="6E5DE50B" w14:textId="77777777" w:rsidR="002F4101" w:rsidRPr="00AB3060" w:rsidRDefault="002F4101" w:rsidP="00AB3060">
            <w:pPr>
              <w:jc w:val="center"/>
              <w:rPr>
                <w:b/>
                <w:bCs/>
                <w:sz w:val="20"/>
                <w:szCs w:val="20"/>
              </w:rPr>
            </w:pPr>
            <w:r w:rsidRPr="00AB3060">
              <w:rPr>
                <w:b/>
                <w:bCs/>
                <w:sz w:val="20"/>
                <w:szCs w:val="20"/>
              </w:rPr>
              <w:t>Bread wheat</w:t>
            </w:r>
          </w:p>
        </w:tc>
        <w:tc>
          <w:tcPr>
            <w:tcW w:w="918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328C6CB" w14:textId="77777777" w:rsidR="002F4101" w:rsidRPr="00AB3060" w:rsidRDefault="002F4101" w:rsidP="00AB3060">
            <w:pPr>
              <w:jc w:val="center"/>
              <w:rPr>
                <w:b/>
                <w:bCs/>
                <w:sz w:val="20"/>
                <w:szCs w:val="20"/>
              </w:rPr>
            </w:pPr>
            <w:r w:rsidRPr="00AB3060">
              <w:rPr>
                <w:b/>
                <w:bCs/>
                <w:sz w:val="20"/>
                <w:szCs w:val="20"/>
              </w:rPr>
              <w:t>Durum wheat</w:t>
            </w:r>
          </w:p>
        </w:tc>
        <w:tc>
          <w:tcPr>
            <w:tcW w:w="915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E5F0D85" w14:textId="77777777" w:rsidR="002F4101" w:rsidRPr="00AB3060" w:rsidRDefault="002F4101" w:rsidP="00AB3060">
            <w:pPr>
              <w:jc w:val="center"/>
              <w:rPr>
                <w:b/>
                <w:bCs/>
                <w:sz w:val="20"/>
                <w:szCs w:val="20"/>
              </w:rPr>
            </w:pPr>
            <w:r w:rsidRPr="00AB3060">
              <w:rPr>
                <w:b/>
                <w:bCs/>
                <w:sz w:val="20"/>
                <w:szCs w:val="20"/>
              </w:rPr>
              <w:t>Tritordeum</w:t>
            </w:r>
          </w:p>
        </w:tc>
      </w:tr>
      <w:tr w:rsidR="002F4101" w:rsidRPr="00AB3060" w14:paraId="375C13AA" w14:textId="77777777" w:rsidTr="00AB3060">
        <w:trPr>
          <w:trHeight w:val="324"/>
          <w:jc w:val="center"/>
        </w:trPr>
        <w:tc>
          <w:tcPr>
            <w:tcW w:w="1225" w:type="pct"/>
            <w:noWrap/>
            <w:vAlign w:val="center"/>
            <w:hideMark/>
          </w:tcPr>
          <w:p w14:paraId="5ED9AB57" w14:textId="77777777" w:rsidR="002F4101" w:rsidRPr="00AB3060" w:rsidRDefault="002F4101" w:rsidP="00AB3060">
            <w:pPr>
              <w:rPr>
                <w:sz w:val="20"/>
                <w:szCs w:val="20"/>
              </w:rPr>
            </w:pPr>
          </w:p>
        </w:tc>
        <w:tc>
          <w:tcPr>
            <w:tcW w:w="1025" w:type="pct"/>
            <w:gridSpan w:val="2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5F8F0644" w14:textId="77777777" w:rsidR="002F4101" w:rsidRPr="00AB3060" w:rsidRDefault="002F4101" w:rsidP="00AB3060">
            <w:pPr>
              <w:jc w:val="center"/>
              <w:rPr>
                <w:b/>
                <w:bCs/>
                <w:sz w:val="20"/>
                <w:szCs w:val="20"/>
              </w:rPr>
            </w:pPr>
            <w:r w:rsidRPr="00AB3060">
              <w:rPr>
                <w:b/>
                <w:bCs/>
                <w:sz w:val="20"/>
                <w:szCs w:val="20"/>
              </w:rPr>
              <w:t>Rye YES</w:t>
            </w:r>
          </w:p>
        </w:tc>
        <w:tc>
          <w:tcPr>
            <w:tcW w:w="917" w:type="pct"/>
            <w:gridSpan w:val="2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0CF03A7E" w14:textId="77777777" w:rsidR="002F4101" w:rsidRPr="00AB3060" w:rsidRDefault="002F4101" w:rsidP="00AB3060">
            <w:pPr>
              <w:jc w:val="center"/>
              <w:rPr>
                <w:b/>
                <w:bCs/>
                <w:sz w:val="20"/>
                <w:szCs w:val="20"/>
              </w:rPr>
            </w:pPr>
            <w:r w:rsidRPr="00AB3060">
              <w:rPr>
                <w:b/>
                <w:bCs/>
                <w:sz w:val="20"/>
                <w:szCs w:val="20"/>
              </w:rPr>
              <w:t>Rye NO</w:t>
            </w:r>
          </w:p>
        </w:tc>
        <w:tc>
          <w:tcPr>
            <w:tcW w:w="918" w:type="pct"/>
            <w:gridSpan w:val="2"/>
            <w:tcBorders>
              <w:top w:val="single" w:sz="4" w:space="0" w:color="auto"/>
            </w:tcBorders>
            <w:vAlign w:val="center"/>
            <w:hideMark/>
          </w:tcPr>
          <w:p w14:paraId="7700BACD" w14:textId="77777777" w:rsidR="002F4101" w:rsidRPr="00AB3060" w:rsidRDefault="002F4101" w:rsidP="00AB3060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5" w:type="pct"/>
            <w:gridSpan w:val="2"/>
            <w:tcBorders>
              <w:top w:val="single" w:sz="4" w:space="0" w:color="auto"/>
            </w:tcBorders>
            <w:vAlign w:val="center"/>
            <w:hideMark/>
          </w:tcPr>
          <w:p w14:paraId="720B522A" w14:textId="77777777" w:rsidR="002F4101" w:rsidRPr="00AB3060" w:rsidRDefault="002F4101" w:rsidP="00AB3060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2F4101" w:rsidRPr="00AB3060" w14:paraId="08E28E91" w14:textId="77777777" w:rsidTr="00AB3060">
        <w:trPr>
          <w:trHeight w:val="324"/>
          <w:jc w:val="center"/>
        </w:trPr>
        <w:tc>
          <w:tcPr>
            <w:tcW w:w="1225" w:type="pct"/>
            <w:tcBorders>
              <w:bottom w:val="single" w:sz="4" w:space="0" w:color="auto"/>
            </w:tcBorders>
            <w:noWrap/>
            <w:vAlign w:val="center"/>
            <w:hideMark/>
          </w:tcPr>
          <w:p w14:paraId="626B24B7" w14:textId="77777777" w:rsidR="002F4101" w:rsidRPr="00AB3060" w:rsidRDefault="002F4101" w:rsidP="00AB3060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436C7704" w14:textId="77777777" w:rsidR="002F4101" w:rsidRPr="00AB3060" w:rsidRDefault="002F4101" w:rsidP="00AB3060">
            <w:pPr>
              <w:jc w:val="center"/>
              <w:rPr>
                <w:b/>
                <w:bCs/>
                <w:sz w:val="20"/>
                <w:szCs w:val="20"/>
              </w:rPr>
            </w:pPr>
            <w:r w:rsidRPr="00AB3060">
              <w:rPr>
                <w:b/>
                <w:bCs/>
                <w:sz w:val="20"/>
                <w:szCs w:val="20"/>
              </w:rPr>
              <w:t>Mean</w:t>
            </w:r>
          </w:p>
        </w:tc>
        <w:tc>
          <w:tcPr>
            <w:tcW w:w="498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331EBBEE" w14:textId="77777777" w:rsidR="002F4101" w:rsidRPr="00AB3060" w:rsidRDefault="002F4101" w:rsidP="00AB3060">
            <w:pPr>
              <w:jc w:val="center"/>
              <w:rPr>
                <w:b/>
                <w:bCs/>
                <w:sz w:val="20"/>
                <w:szCs w:val="20"/>
              </w:rPr>
            </w:pPr>
            <w:r w:rsidRPr="00AB3060">
              <w:rPr>
                <w:b/>
                <w:bCs/>
                <w:sz w:val="20"/>
                <w:szCs w:val="20"/>
              </w:rPr>
              <w:t>Range</w:t>
            </w:r>
          </w:p>
        </w:tc>
        <w:tc>
          <w:tcPr>
            <w:tcW w:w="41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3D1C6D62" w14:textId="77777777" w:rsidR="002F4101" w:rsidRPr="00AB3060" w:rsidRDefault="002F4101" w:rsidP="00AB3060">
            <w:pPr>
              <w:jc w:val="center"/>
              <w:rPr>
                <w:b/>
                <w:bCs/>
                <w:sz w:val="20"/>
                <w:szCs w:val="20"/>
              </w:rPr>
            </w:pPr>
            <w:r w:rsidRPr="00AB3060">
              <w:rPr>
                <w:b/>
                <w:bCs/>
                <w:sz w:val="20"/>
                <w:szCs w:val="20"/>
              </w:rPr>
              <w:t>Mean</w:t>
            </w:r>
          </w:p>
        </w:tc>
        <w:tc>
          <w:tcPr>
            <w:tcW w:w="501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069D0CDD" w14:textId="77777777" w:rsidR="002F4101" w:rsidRPr="00AB3060" w:rsidRDefault="002F4101" w:rsidP="00AB3060">
            <w:pPr>
              <w:jc w:val="center"/>
              <w:rPr>
                <w:b/>
                <w:bCs/>
                <w:sz w:val="20"/>
                <w:szCs w:val="20"/>
              </w:rPr>
            </w:pPr>
            <w:r w:rsidRPr="00AB3060">
              <w:rPr>
                <w:b/>
                <w:bCs/>
                <w:sz w:val="20"/>
                <w:szCs w:val="20"/>
              </w:rPr>
              <w:t>Range</w:t>
            </w:r>
          </w:p>
        </w:tc>
        <w:tc>
          <w:tcPr>
            <w:tcW w:w="418" w:type="pct"/>
            <w:tcBorders>
              <w:bottom w:val="single" w:sz="4" w:space="0" w:color="auto"/>
            </w:tcBorders>
            <w:noWrap/>
            <w:vAlign w:val="center"/>
            <w:hideMark/>
          </w:tcPr>
          <w:p w14:paraId="52033FF8" w14:textId="77777777" w:rsidR="002F4101" w:rsidRPr="00AB3060" w:rsidRDefault="002F4101" w:rsidP="00AB3060">
            <w:pPr>
              <w:jc w:val="center"/>
              <w:rPr>
                <w:b/>
                <w:bCs/>
                <w:sz w:val="20"/>
                <w:szCs w:val="20"/>
              </w:rPr>
            </w:pPr>
            <w:r w:rsidRPr="00AB3060">
              <w:rPr>
                <w:b/>
                <w:bCs/>
                <w:sz w:val="20"/>
                <w:szCs w:val="20"/>
              </w:rPr>
              <w:t>Mean</w:t>
            </w:r>
          </w:p>
        </w:tc>
        <w:tc>
          <w:tcPr>
            <w:tcW w:w="500" w:type="pct"/>
            <w:tcBorders>
              <w:bottom w:val="single" w:sz="4" w:space="0" w:color="auto"/>
            </w:tcBorders>
            <w:noWrap/>
            <w:vAlign w:val="center"/>
            <w:hideMark/>
          </w:tcPr>
          <w:p w14:paraId="61B9E415" w14:textId="77777777" w:rsidR="002F4101" w:rsidRPr="00AB3060" w:rsidRDefault="002F4101" w:rsidP="00AB3060">
            <w:pPr>
              <w:jc w:val="center"/>
              <w:rPr>
                <w:b/>
                <w:bCs/>
                <w:sz w:val="20"/>
                <w:szCs w:val="20"/>
              </w:rPr>
            </w:pPr>
            <w:r w:rsidRPr="00AB3060">
              <w:rPr>
                <w:b/>
                <w:bCs/>
                <w:sz w:val="20"/>
                <w:szCs w:val="20"/>
              </w:rPr>
              <w:t>Range</w:t>
            </w:r>
          </w:p>
        </w:tc>
        <w:tc>
          <w:tcPr>
            <w:tcW w:w="417" w:type="pct"/>
            <w:tcBorders>
              <w:bottom w:val="single" w:sz="4" w:space="0" w:color="auto"/>
            </w:tcBorders>
            <w:noWrap/>
            <w:vAlign w:val="center"/>
            <w:hideMark/>
          </w:tcPr>
          <w:p w14:paraId="336FF569" w14:textId="77777777" w:rsidR="002F4101" w:rsidRPr="00AB3060" w:rsidRDefault="002F4101" w:rsidP="00AB3060">
            <w:pPr>
              <w:jc w:val="center"/>
              <w:rPr>
                <w:b/>
                <w:bCs/>
                <w:sz w:val="20"/>
                <w:szCs w:val="20"/>
              </w:rPr>
            </w:pPr>
            <w:r w:rsidRPr="00AB3060">
              <w:rPr>
                <w:b/>
                <w:bCs/>
                <w:sz w:val="20"/>
                <w:szCs w:val="20"/>
              </w:rPr>
              <w:t>Mean</w:t>
            </w:r>
          </w:p>
        </w:tc>
        <w:tc>
          <w:tcPr>
            <w:tcW w:w="498" w:type="pct"/>
            <w:tcBorders>
              <w:bottom w:val="single" w:sz="4" w:space="0" w:color="auto"/>
            </w:tcBorders>
            <w:noWrap/>
            <w:vAlign w:val="center"/>
            <w:hideMark/>
          </w:tcPr>
          <w:p w14:paraId="692699AE" w14:textId="77777777" w:rsidR="002F4101" w:rsidRPr="00AB3060" w:rsidRDefault="002F4101" w:rsidP="00AB3060">
            <w:pPr>
              <w:jc w:val="center"/>
              <w:rPr>
                <w:b/>
                <w:bCs/>
                <w:sz w:val="20"/>
                <w:szCs w:val="20"/>
              </w:rPr>
            </w:pPr>
            <w:r w:rsidRPr="00AB3060">
              <w:rPr>
                <w:b/>
                <w:bCs/>
                <w:sz w:val="20"/>
                <w:szCs w:val="20"/>
              </w:rPr>
              <w:t>Range</w:t>
            </w:r>
          </w:p>
        </w:tc>
      </w:tr>
      <w:tr w:rsidR="002F4101" w:rsidRPr="00AB3060" w14:paraId="29008F02" w14:textId="77777777" w:rsidTr="00AB3060">
        <w:trPr>
          <w:trHeight w:val="312"/>
          <w:jc w:val="center"/>
        </w:trPr>
        <w:tc>
          <w:tcPr>
            <w:tcW w:w="1225" w:type="pct"/>
            <w:tcBorders>
              <w:top w:val="single" w:sz="4" w:space="0" w:color="auto"/>
            </w:tcBorders>
            <w:noWrap/>
            <w:vAlign w:val="center"/>
          </w:tcPr>
          <w:p w14:paraId="768408CB" w14:textId="096FA7EB" w:rsidR="002F4101" w:rsidRPr="00AB3060" w:rsidRDefault="002F4101" w:rsidP="00AB3060">
            <w:pPr>
              <w:rPr>
                <w:b/>
                <w:bCs/>
                <w:sz w:val="20"/>
                <w:szCs w:val="20"/>
                <w:u w:val="single"/>
              </w:rPr>
            </w:pPr>
            <w:r w:rsidRPr="00AB3060">
              <w:rPr>
                <w:b/>
                <w:bCs/>
                <w:sz w:val="20"/>
                <w:szCs w:val="20"/>
                <w:u w:val="single"/>
              </w:rPr>
              <w:t>Alpha</w:t>
            </w:r>
            <w:r w:rsidR="00513DF5">
              <w:rPr>
                <w:b/>
                <w:bCs/>
                <w:sz w:val="20"/>
                <w:szCs w:val="20"/>
                <w:u w:val="single"/>
              </w:rPr>
              <w:t>-gliadin</w:t>
            </w:r>
            <w:r w:rsidRPr="00AB3060">
              <w:rPr>
                <w:b/>
                <w:bCs/>
                <w:sz w:val="20"/>
                <w:szCs w:val="20"/>
                <w:u w:val="single"/>
              </w:rPr>
              <w:t xml:space="preserve"> amplicon</w:t>
            </w:r>
          </w:p>
        </w:tc>
        <w:tc>
          <w:tcPr>
            <w:tcW w:w="527" w:type="pct"/>
            <w:tcBorders>
              <w:top w:val="single" w:sz="4" w:space="0" w:color="auto"/>
            </w:tcBorders>
            <w:noWrap/>
            <w:vAlign w:val="center"/>
          </w:tcPr>
          <w:p w14:paraId="425255D2" w14:textId="77777777" w:rsidR="002F4101" w:rsidRPr="00AB3060" w:rsidRDefault="002F4101" w:rsidP="00AB3060">
            <w:pPr>
              <w:rPr>
                <w:sz w:val="20"/>
                <w:szCs w:val="20"/>
              </w:rPr>
            </w:pPr>
          </w:p>
        </w:tc>
        <w:tc>
          <w:tcPr>
            <w:tcW w:w="498" w:type="pct"/>
            <w:tcBorders>
              <w:top w:val="single" w:sz="4" w:space="0" w:color="auto"/>
            </w:tcBorders>
            <w:noWrap/>
            <w:vAlign w:val="center"/>
          </w:tcPr>
          <w:p w14:paraId="6BB33FB7" w14:textId="77777777" w:rsidR="002F4101" w:rsidRPr="00AB3060" w:rsidRDefault="002F4101" w:rsidP="00AB3060">
            <w:pPr>
              <w:rPr>
                <w:sz w:val="20"/>
                <w:szCs w:val="20"/>
              </w:rPr>
            </w:pPr>
          </w:p>
        </w:tc>
        <w:tc>
          <w:tcPr>
            <w:tcW w:w="416" w:type="pct"/>
            <w:tcBorders>
              <w:top w:val="single" w:sz="4" w:space="0" w:color="auto"/>
            </w:tcBorders>
            <w:noWrap/>
            <w:vAlign w:val="center"/>
          </w:tcPr>
          <w:p w14:paraId="56A034EF" w14:textId="77777777" w:rsidR="002F4101" w:rsidRPr="00AB3060" w:rsidRDefault="002F4101" w:rsidP="00AB3060">
            <w:pPr>
              <w:rPr>
                <w:sz w:val="20"/>
                <w:szCs w:val="20"/>
              </w:rPr>
            </w:pPr>
          </w:p>
        </w:tc>
        <w:tc>
          <w:tcPr>
            <w:tcW w:w="501" w:type="pct"/>
            <w:tcBorders>
              <w:top w:val="single" w:sz="4" w:space="0" w:color="auto"/>
            </w:tcBorders>
            <w:noWrap/>
            <w:vAlign w:val="center"/>
          </w:tcPr>
          <w:p w14:paraId="5B1B8C90" w14:textId="77777777" w:rsidR="002F4101" w:rsidRPr="00AB3060" w:rsidRDefault="002F4101" w:rsidP="00AB3060">
            <w:pPr>
              <w:rPr>
                <w:sz w:val="20"/>
                <w:szCs w:val="20"/>
              </w:rPr>
            </w:pPr>
          </w:p>
        </w:tc>
        <w:tc>
          <w:tcPr>
            <w:tcW w:w="418" w:type="pct"/>
            <w:tcBorders>
              <w:top w:val="single" w:sz="4" w:space="0" w:color="auto"/>
            </w:tcBorders>
            <w:noWrap/>
            <w:vAlign w:val="center"/>
          </w:tcPr>
          <w:p w14:paraId="4AEC650D" w14:textId="77777777" w:rsidR="002F4101" w:rsidRPr="00AB3060" w:rsidRDefault="002F4101" w:rsidP="00AB3060">
            <w:pPr>
              <w:rPr>
                <w:sz w:val="20"/>
                <w:szCs w:val="20"/>
              </w:rPr>
            </w:pPr>
          </w:p>
        </w:tc>
        <w:tc>
          <w:tcPr>
            <w:tcW w:w="500" w:type="pct"/>
            <w:tcBorders>
              <w:top w:val="single" w:sz="4" w:space="0" w:color="auto"/>
            </w:tcBorders>
            <w:noWrap/>
            <w:vAlign w:val="center"/>
          </w:tcPr>
          <w:p w14:paraId="69ED7D69" w14:textId="77777777" w:rsidR="002F4101" w:rsidRPr="00AB3060" w:rsidRDefault="002F4101" w:rsidP="00AB3060">
            <w:pPr>
              <w:rPr>
                <w:sz w:val="20"/>
                <w:szCs w:val="20"/>
              </w:rPr>
            </w:pPr>
          </w:p>
        </w:tc>
        <w:tc>
          <w:tcPr>
            <w:tcW w:w="417" w:type="pct"/>
            <w:tcBorders>
              <w:top w:val="single" w:sz="4" w:space="0" w:color="auto"/>
            </w:tcBorders>
            <w:noWrap/>
            <w:vAlign w:val="center"/>
          </w:tcPr>
          <w:p w14:paraId="56F10F3E" w14:textId="77777777" w:rsidR="002F4101" w:rsidRPr="00AB3060" w:rsidRDefault="002F4101" w:rsidP="00AB3060">
            <w:pPr>
              <w:rPr>
                <w:sz w:val="20"/>
                <w:szCs w:val="20"/>
              </w:rPr>
            </w:pPr>
          </w:p>
        </w:tc>
        <w:tc>
          <w:tcPr>
            <w:tcW w:w="498" w:type="pct"/>
            <w:tcBorders>
              <w:top w:val="single" w:sz="4" w:space="0" w:color="auto"/>
            </w:tcBorders>
            <w:noWrap/>
            <w:vAlign w:val="center"/>
          </w:tcPr>
          <w:p w14:paraId="78E29F27" w14:textId="77777777" w:rsidR="002F4101" w:rsidRPr="00AB3060" w:rsidRDefault="002F4101" w:rsidP="00AB3060">
            <w:pPr>
              <w:rPr>
                <w:sz w:val="20"/>
                <w:szCs w:val="20"/>
              </w:rPr>
            </w:pPr>
          </w:p>
        </w:tc>
      </w:tr>
      <w:tr w:rsidR="002F4101" w:rsidRPr="00AB3060" w14:paraId="6E656CBD" w14:textId="77777777" w:rsidTr="00AB3060">
        <w:trPr>
          <w:trHeight w:val="312"/>
          <w:jc w:val="center"/>
        </w:trPr>
        <w:tc>
          <w:tcPr>
            <w:tcW w:w="1225" w:type="pct"/>
            <w:noWrap/>
            <w:vAlign w:val="center"/>
            <w:hideMark/>
          </w:tcPr>
          <w:p w14:paraId="157B12AD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Number of amplicons</w:t>
            </w:r>
          </w:p>
        </w:tc>
        <w:tc>
          <w:tcPr>
            <w:tcW w:w="527" w:type="pct"/>
            <w:noWrap/>
            <w:vAlign w:val="center"/>
            <w:hideMark/>
          </w:tcPr>
          <w:p w14:paraId="2D882D3F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31.0</w:t>
            </w:r>
          </w:p>
        </w:tc>
        <w:tc>
          <w:tcPr>
            <w:tcW w:w="498" w:type="pct"/>
            <w:noWrap/>
            <w:vAlign w:val="center"/>
            <w:hideMark/>
          </w:tcPr>
          <w:p w14:paraId="5C3C9EC7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(22-40)</w:t>
            </w:r>
          </w:p>
        </w:tc>
        <w:tc>
          <w:tcPr>
            <w:tcW w:w="416" w:type="pct"/>
            <w:noWrap/>
            <w:vAlign w:val="center"/>
            <w:hideMark/>
          </w:tcPr>
          <w:p w14:paraId="1CA430C8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34.2</w:t>
            </w:r>
          </w:p>
        </w:tc>
        <w:tc>
          <w:tcPr>
            <w:tcW w:w="501" w:type="pct"/>
            <w:noWrap/>
            <w:vAlign w:val="center"/>
            <w:hideMark/>
          </w:tcPr>
          <w:p w14:paraId="61F01F21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(23-45)</w:t>
            </w:r>
          </w:p>
        </w:tc>
        <w:tc>
          <w:tcPr>
            <w:tcW w:w="418" w:type="pct"/>
            <w:noWrap/>
            <w:vAlign w:val="center"/>
            <w:hideMark/>
          </w:tcPr>
          <w:p w14:paraId="53E710D9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33.0</w:t>
            </w:r>
          </w:p>
        </w:tc>
        <w:tc>
          <w:tcPr>
            <w:tcW w:w="500" w:type="pct"/>
            <w:noWrap/>
            <w:vAlign w:val="center"/>
            <w:hideMark/>
          </w:tcPr>
          <w:p w14:paraId="627E4932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(32-34)</w:t>
            </w:r>
          </w:p>
        </w:tc>
        <w:tc>
          <w:tcPr>
            <w:tcW w:w="417" w:type="pct"/>
            <w:noWrap/>
            <w:vAlign w:val="center"/>
            <w:hideMark/>
          </w:tcPr>
          <w:p w14:paraId="21CAE061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31.8</w:t>
            </w:r>
          </w:p>
        </w:tc>
        <w:tc>
          <w:tcPr>
            <w:tcW w:w="498" w:type="pct"/>
            <w:noWrap/>
            <w:vAlign w:val="center"/>
            <w:hideMark/>
          </w:tcPr>
          <w:p w14:paraId="7F0E9B36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(31-32)</w:t>
            </w:r>
          </w:p>
        </w:tc>
      </w:tr>
      <w:tr w:rsidR="002F4101" w:rsidRPr="00AB3060" w14:paraId="42B2DA54" w14:textId="77777777" w:rsidTr="00AB3060">
        <w:trPr>
          <w:trHeight w:val="312"/>
          <w:jc w:val="center"/>
        </w:trPr>
        <w:tc>
          <w:tcPr>
            <w:tcW w:w="1225" w:type="pct"/>
            <w:noWrap/>
            <w:vAlign w:val="center"/>
            <w:hideMark/>
          </w:tcPr>
          <w:p w14:paraId="44096DE5" w14:textId="349F5ABE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 xml:space="preserve">Number </w:t>
            </w:r>
            <w:r w:rsidR="00617F56">
              <w:rPr>
                <w:sz w:val="20"/>
                <w:szCs w:val="20"/>
              </w:rPr>
              <w:t>p</w:t>
            </w:r>
            <w:r w:rsidRPr="00AB3060">
              <w:rPr>
                <w:sz w:val="20"/>
                <w:szCs w:val="20"/>
              </w:rPr>
              <w:t>utative genes</w:t>
            </w:r>
          </w:p>
        </w:tc>
        <w:tc>
          <w:tcPr>
            <w:tcW w:w="527" w:type="pct"/>
            <w:noWrap/>
            <w:vAlign w:val="center"/>
            <w:hideMark/>
          </w:tcPr>
          <w:p w14:paraId="38C9BEF0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24.5</w:t>
            </w:r>
          </w:p>
        </w:tc>
        <w:tc>
          <w:tcPr>
            <w:tcW w:w="498" w:type="pct"/>
            <w:noWrap/>
            <w:vAlign w:val="center"/>
            <w:hideMark/>
          </w:tcPr>
          <w:p w14:paraId="2EAEC160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(21-30)</w:t>
            </w:r>
          </w:p>
        </w:tc>
        <w:tc>
          <w:tcPr>
            <w:tcW w:w="416" w:type="pct"/>
            <w:noWrap/>
            <w:vAlign w:val="center"/>
            <w:hideMark/>
          </w:tcPr>
          <w:p w14:paraId="013D3E98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26.4</w:t>
            </w:r>
          </w:p>
        </w:tc>
        <w:tc>
          <w:tcPr>
            <w:tcW w:w="501" w:type="pct"/>
            <w:noWrap/>
            <w:vAlign w:val="center"/>
            <w:hideMark/>
          </w:tcPr>
          <w:p w14:paraId="259701F8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(21-32)</w:t>
            </w:r>
          </w:p>
        </w:tc>
        <w:tc>
          <w:tcPr>
            <w:tcW w:w="418" w:type="pct"/>
            <w:noWrap/>
            <w:vAlign w:val="center"/>
            <w:hideMark/>
          </w:tcPr>
          <w:p w14:paraId="2D335C24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21.0</w:t>
            </w:r>
          </w:p>
        </w:tc>
        <w:tc>
          <w:tcPr>
            <w:tcW w:w="500" w:type="pct"/>
            <w:noWrap/>
            <w:vAlign w:val="center"/>
            <w:hideMark/>
          </w:tcPr>
          <w:p w14:paraId="26629647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(20-22)</w:t>
            </w:r>
          </w:p>
        </w:tc>
        <w:tc>
          <w:tcPr>
            <w:tcW w:w="417" w:type="pct"/>
            <w:noWrap/>
            <w:vAlign w:val="center"/>
            <w:hideMark/>
          </w:tcPr>
          <w:p w14:paraId="2F2BDEAC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19.8</w:t>
            </w:r>
          </w:p>
        </w:tc>
        <w:tc>
          <w:tcPr>
            <w:tcW w:w="498" w:type="pct"/>
            <w:noWrap/>
            <w:vAlign w:val="center"/>
            <w:hideMark/>
          </w:tcPr>
          <w:p w14:paraId="410A4982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(19-20)</w:t>
            </w:r>
          </w:p>
        </w:tc>
      </w:tr>
      <w:tr w:rsidR="002F4101" w:rsidRPr="00AB3060" w14:paraId="7C82CCC5" w14:textId="77777777" w:rsidTr="00AB3060">
        <w:trPr>
          <w:trHeight w:val="312"/>
          <w:jc w:val="center"/>
        </w:trPr>
        <w:tc>
          <w:tcPr>
            <w:tcW w:w="1225" w:type="pct"/>
            <w:noWrap/>
            <w:vAlign w:val="center"/>
            <w:hideMark/>
          </w:tcPr>
          <w:p w14:paraId="626E9F6E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Number pseudogenes</w:t>
            </w:r>
          </w:p>
        </w:tc>
        <w:tc>
          <w:tcPr>
            <w:tcW w:w="527" w:type="pct"/>
            <w:noWrap/>
            <w:vAlign w:val="center"/>
            <w:hideMark/>
          </w:tcPr>
          <w:p w14:paraId="48E733C6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6.5</w:t>
            </w:r>
          </w:p>
        </w:tc>
        <w:tc>
          <w:tcPr>
            <w:tcW w:w="498" w:type="pct"/>
            <w:noWrap/>
            <w:vAlign w:val="center"/>
            <w:hideMark/>
          </w:tcPr>
          <w:p w14:paraId="68BA1396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(1-12)</w:t>
            </w:r>
          </w:p>
        </w:tc>
        <w:tc>
          <w:tcPr>
            <w:tcW w:w="416" w:type="pct"/>
            <w:noWrap/>
            <w:vAlign w:val="center"/>
            <w:hideMark/>
          </w:tcPr>
          <w:p w14:paraId="458E4778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7.8</w:t>
            </w:r>
          </w:p>
        </w:tc>
        <w:tc>
          <w:tcPr>
            <w:tcW w:w="501" w:type="pct"/>
            <w:noWrap/>
            <w:vAlign w:val="center"/>
            <w:hideMark/>
          </w:tcPr>
          <w:p w14:paraId="7E58A899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(1-13)</w:t>
            </w:r>
          </w:p>
        </w:tc>
        <w:tc>
          <w:tcPr>
            <w:tcW w:w="418" w:type="pct"/>
            <w:noWrap/>
            <w:vAlign w:val="center"/>
            <w:hideMark/>
          </w:tcPr>
          <w:p w14:paraId="2A48E5E7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12.0</w:t>
            </w:r>
          </w:p>
        </w:tc>
        <w:tc>
          <w:tcPr>
            <w:tcW w:w="500" w:type="pct"/>
            <w:noWrap/>
            <w:vAlign w:val="center"/>
            <w:hideMark/>
          </w:tcPr>
          <w:p w14:paraId="49A88D2F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(12-12)</w:t>
            </w:r>
          </w:p>
        </w:tc>
        <w:tc>
          <w:tcPr>
            <w:tcW w:w="417" w:type="pct"/>
            <w:noWrap/>
            <w:vAlign w:val="center"/>
            <w:hideMark/>
          </w:tcPr>
          <w:p w14:paraId="623D1BBD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12.0</w:t>
            </w:r>
          </w:p>
        </w:tc>
        <w:tc>
          <w:tcPr>
            <w:tcW w:w="498" w:type="pct"/>
            <w:noWrap/>
            <w:vAlign w:val="center"/>
            <w:hideMark/>
          </w:tcPr>
          <w:p w14:paraId="5D5E0F6E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(12-12)</w:t>
            </w:r>
          </w:p>
        </w:tc>
      </w:tr>
      <w:tr w:rsidR="00CE1C6F" w:rsidRPr="00AB3060" w14:paraId="45435157" w14:textId="77777777" w:rsidTr="00AB3060">
        <w:trPr>
          <w:trHeight w:val="312"/>
          <w:jc w:val="center"/>
        </w:trPr>
        <w:tc>
          <w:tcPr>
            <w:tcW w:w="1225" w:type="pct"/>
            <w:noWrap/>
            <w:vAlign w:val="center"/>
          </w:tcPr>
          <w:p w14:paraId="28951D8A" w14:textId="0EC3A49C" w:rsidR="00CE1C6F" w:rsidRPr="003E0CDC" w:rsidRDefault="00CE1C6F" w:rsidP="00AB3060">
            <w:pPr>
              <w:rPr>
                <w:sz w:val="20"/>
                <w:szCs w:val="20"/>
              </w:rPr>
            </w:pPr>
            <w:r w:rsidRPr="003E0CDC">
              <w:rPr>
                <w:sz w:val="20"/>
                <w:szCs w:val="20"/>
              </w:rPr>
              <w:t>Ratio pseudogenes/p. genes</w:t>
            </w:r>
          </w:p>
        </w:tc>
        <w:tc>
          <w:tcPr>
            <w:tcW w:w="527" w:type="pct"/>
            <w:noWrap/>
            <w:vAlign w:val="center"/>
          </w:tcPr>
          <w:p w14:paraId="7B9AF40C" w14:textId="471B306A" w:rsidR="00CE1C6F" w:rsidRPr="003E0CDC" w:rsidRDefault="00CE1C6F" w:rsidP="00AB3060">
            <w:pPr>
              <w:rPr>
                <w:sz w:val="20"/>
                <w:szCs w:val="20"/>
              </w:rPr>
            </w:pPr>
            <w:r w:rsidRPr="003E0CDC">
              <w:rPr>
                <w:sz w:val="20"/>
                <w:szCs w:val="20"/>
              </w:rPr>
              <w:t>0.</w:t>
            </w:r>
            <w:r w:rsidR="003E0CDC" w:rsidRPr="003E0CDC">
              <w:rPr>
                <w:sz w:val="20"/>
                <w:szCs w:val="20"/>
              </w:rPr>
              <w:t>26</w:t>
            </w:r>
          </w:p>
        </w:tc>
        <w:tc>
          <w:tcPr>
            <w:tcW w:w="498" w:type="pct"/>
            <w:noWrap/>
            <w:vAlign w:val="center"/>
          </w:tcPr>
          <w:p w14:paraId="0291640D" w14:textId="01B3BE50" w:rsidR="00CE1C6F" w:rsidRPr="003E0CDC" w:rsidRDefault="003E0CDC" w:rsidP="00AB3060">
            <w:pPr>
              <w:rPr>
                <w:sz w:val="20"/>
                <w:szCs w:val="20"/>
              </w:rPr>
            </w:pPr>
            <w:r w:rsidRPr="003E0CDC">
              <w:rPr>
                <w:sz w:val="20"/>
                <w:szCs w:val="20"/>
              </w:rPr>
              <w:t>(0.05-0.44)</w:t>
            </w:r>
          </w:p>
        </w:tc>
        <w:tc>
          <w:tcPr>
            <w:tcW w:w="416" w:type="pct"/>
            <w:noWrap/>
            <w:vAlign w:val="center"/>
          </w:tcPr>
          <w:p w14:paraId="1EB80B96" w14:textId="1446EDFA" w:rsidR="00CE1C6F" w:rsidRPr="003E0CDC" w:rsidRDefault="003E0CDC" w:rsidP="00AB3060">
            <w:pPr>
              <w:rPr>
                <w:sz w:val="20"/>
                <w:szCs w:val="20"/>
              </w:rPr>
            </w:pPr>
            <w:r w:rsidRPr="003E0CDC">
              <w:rPr>
                <w:sz w:val="20"/>
                <w:szCs w:val="20"/>
              </w:rPr>
              <w:t>0.28</w:t>
            </w:r>
          </w:p>
        </w:tc>
        <w:tc>
          <w:tcPr>
            <w:tcW w:w="501" w:type="pct"/>
            <w:noWrap/>
            <w:vAlign w:val="center"/>
          </w:tcPr>
          <w:p w14:paraId="15A12A33" w14:textId="171DBB63" w:rsidR="00CE1C6F" w:rsidRPr="003E0CDC" w:rsidRDefault="003E0CDC" w:rsidP="00AB3060">
            <w:pPr>
              <w:rPr>
                <w:sz w:val="20"/>
                <w:szCs w:val="20"/>
              </w:rPr>
            </w:pPr>
            <w:r w:rsidRPr="003E0CDC">
              <w:rPr>
                <w:sz w:val="20"/>
                <w:szCs w:val="20"/>
              </w:rPr>
              <w:t>(0.05-0.48)</w:t>
            </w:r>
          </w:p>
        </w:tc>
        <w:tc>
          <w:tcPr>
            <w:tcW w:w="418" w:type="pct"/>
            <w:noWrap/>
            <w:vAlign w:val="center"/>
          </w:tcPr>
          <w:p w14:paraId="62DCB38D" w14:textId="6A18F876" w:rsidR="00CE1C6F" w:rsidRPr="003E0CDC" w:rsidRDefault="003E0CDC" w:rsidP="00AB3060">
            <w:pPr>
              <w:rPr>
                <w:sz w:val="20"/>
                <w:szCs w:val="20"/>
              </w:rPr>
            </w:pPr>
            <w:r w:rsidRPr="003E0CDC">
              <w:rPr>
                <w:sz w:val="20"/>
                <w:szCs w:val="20"/>
              </w:rPr>
              <w:t>0.57</w:t>
            </w:r>
          </w:p>
        </w:tc>
        <w:tc>
          <w:tcPr>
            <w:tcW w:w="500" w:type="pct"/>
            <w:noWrap/>
            <w:vAlign w:val="center"/>
          </w:tcPr>
          <w:p w14:paraId="47E11DEF" w14:textId="4958825A" w:rsidR="00CE1C6F" w:rsidRPr="003E0CDC" w:rsidRDefault="003E0CDC" w:rsidP="00AB3060">
            <w:pPr>
              <w:rPr>
                <w:sz w:val="20"/>
                <w:szCs w:val="20"/>
              </w:rPr>
            </w:pPr>
            <w:r w:rsidRPr="003E0CDC">
              <w:rPr>
                <w:sz w:val="20"/>
                <w:szCs w:val="20"/>
              </w:rPr>
              <w:t>(0.55-0.60)</w:t>
            </w:r>
          </w:p>
        </w:tc>
        <w:tc>
          <w:tcPr>
            <w:tcW w:w="417" w:type="pct"/>
            <w:noWrap/>
            <w:vAlign w:val="center"/>
          </w:tcPr>
          <w:p w14:paraId="22464161" w14:textId="2EFF3362" w:rsidR="00CE1C6F" w:rsidRPr="003E0CDC" w:rsidRDefault="003E0CDC" w:rsidP="00AB3060">
            <w:pPr>
              <w:rPr>
                <w:sz w:val="20"/>
                <w:szCs w:val="20"/>
              </w:rPr>
            </w:pPr>
            <w:r w:rsidRPr="003E0CDC">
              <w:rPr>
                <w:sz w:val="20"/>
                <w:szCs w:val="20"/>
              </w:rPr>
              <w:t>0.61</w:t>
            </w:r>
          </w:p>
        </w:tc>
        <w:tc>
          <w:tcPr>
            <w:tcW w:w="498" w:type="pct"/>
            <w:noWrap/>
            <w:vAlign w:val="center"/>
          </w:tcPr>
          <w:p w14:paraId="7C46DAC2" w14:textId="1D4A5157" w:rsidR="00CE1C6F" w:rsidRPr="003E0CDC" w:rsidRDefault="003E0CDC" w:rsidP="00AB3060">
            <w:pPr>
              <w:rPr>
                <w:sz w:val="20"/>
                <w:szCs w:val="20"/>
              </w:rPr>
            </w:pPr>
            <w:r w:rsidRPr="003E0CDC">
              <w:rPr>
                <w:sz w:val="20"/>
                <w:szCs w:val="20"/>
              </w:rPr>
              <w:t>(0.60-0.63)</w:t>
            </w:r>
          </w:p>
        </w:tc>
      </w:tr>
      <w:tr w:rsidR="002F4101" w:rsidRPr="00AB3060" w14:paraId="0D9B70EA" w14:textId="77777777" w:rsidTr="00AB3060">
        <w:trPr>
          <w:trHeight w:val="312"/>
          <w:jc w:val="center"/>
        </w:trPr>
        <w:tc>
          <w:tcPr>
            <w:tcW w:w="1225" w:type="pct"/>
            <w:noWrap/>
            <w:vAlign w:val="center"/>
            <w:hideMark/>
          </w:tcPr>
          <w:p w14:paraId="40F68B4A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Total number of epitopes</w:t>
            </w:r>
          </w:p>
        </w:tc>
        <w:tc>
          <w:tcPr>
            <w:tcW w:w="527" w:type="pct"/>
            <w:noWrap/>
            <w:vAlign w:val="center"/>
            <w:hideMark/>
          </w:tcPr>
          <w:p w14:paraId="4D4A7B1C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49.9</w:t>
            </w:r>
          </w:p>
        </w:tc>
        <w:tc>
          <w:tcPr>
            <w:tcW w:w="498" w:type="pct"/>
            <w:noWrap/>
            <w:vAlign w:val="center"/>
            <w:hideMark/>
          </w:tcPr>
          <w:p w14:paraId="3D61CA39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(35-77)</w:t>
            </w:r>
          </w:p>
        </w:tc>
        <w:tc>
          <w:tcPr>
            <w:tcW w:w="416" w:type="pct"/>
            <w:noWrap/>
            <w:vAlign w:val="center"/>
            <w:hideMark/>
          </w:tcPr>
          <w:p w14:paraId="6B97B982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57.5</w:t>
            </w:r>
          </w:p>
        </w:tc>
        <w:tc>
          <w:tcPr>
            <w:tcW w:w="501" w:type="pct"/>
            <w:noWrap/>
            <w:vAlign w:val="center"/>
            <w:hideMark/>
          </w:tcPr>
          <w:p w14:paraId="36B49109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(36-80)</w:t>
            </w:r>
          </w:p>
        </w:tc>
        <w:tc>
          <w:tcPr>
            <w:tcW w:w="418" w:type="pct"/>
            <w:noWrap/>
            <w:vAlign w:val="center"/>
            <w:hideMark/>
          </w:tcPr>
          <w:p w14:paraId="482CD3D2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46.5</w:t>
            </w:r>
          </w:p>
        </w:tc>
        <w:tc>
          <w:tcPr>
            <w:tcW w:w="500" w:type="pct"/>
            <w:noWrap/>
            <w:vAlign w:val="center"/>
            <w:hideMark/>
          </w:tcPr>
          <w:p w14:paraId="7AC6F90D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(46-47)</w:t>
            </w:r>
          </w:p>
        </w:tc>
        <w:tc>
          <w:tcPr>
            <w:tcW w:w="417" w:type="pct"/>
            <w:noWrap/>
            <w:vAlign w:val="center"/>
            <w:hideMark/>
          </w:tcPr>
          <w:p w14:paraId="3E4D58CA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42.6</w:t>
            </w:r>
          </w:p>
        </w:tc>
        <w:tc>
          <w:tcPr>
            <w:tcW w:w="498" w:type="pct"/>
            <w:noWrap/>
            <w:vAlign w:val="center"/>
            <w:hideMark/>
          </w:tcPr>
          <w:p w14:paraId="38541AF8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(42-43)</w:t>
            </w:r>
          </w:p>
        </w:tc>
      </w:tr>
      <w:tr w:rsidR="002F4101" w:rsidRPr="00AB3060" w14:paraId="1ED03B74" w14:textId="77777777" w:rsidTr="00AB3060">
        <w:trPr>
          <w:trHeight w:val="312"/>
          <w:jc w:val="center"/>
        </w:trPr>
        <w:tc>
          <w:tcPr>
            <w:tcW w:w="1225" w:type="pct"/>
            <w:tcBorders>
              <w:top w:val="single" w:sz="4" w:space="0" w:color="auto"/>
            </w:tcBorders>
            <w:noWrap/>
            <w:vAlign w:val="center"/>
          </w:tcPr>
          <w:p w14:paraId="1F478C2A" w14:textId="7FBA9B45" w:rsidR="002F4101" w:rsidRPr="00AB3060" w:rsidRDefault="002F4101" w:rsidP="00AB3060">
            <w:pPr>
              <w:rPr>
                <w:b/>
                <w:bCs/>
                <w:sz w:val="20"/>
                <w:szCs w:val="20"/>
                <w:u w:val="single"/>
              </w:rPr>
            </w:pPr>
            <w:r w:rsidRPr="00AB3060">
              <w:rPr>
                <w:b/>
                <w:bCs/>
                <w:sz w:val="20"/>
                <w:szCs w:val="20"/>
                <w:u w:val="single"/>
              </w:rPr>
              <w:t>Gamma</w:t>
            </w:r>
            <w:r w:rsidR="00513DF5">
              <w:rPr>
                <w:b/>
                <w:bCs/>
                <w:sz w:val="20"/>
                <w:szCs w:val="20"/>
                <w:u w:val="single"/>
              </w:rPr>
              <w:t>-gliadin/secalin</w:t>
            </w:r>
            <w:r w:rsidRPr="00AB3060">
              <w:rPr>
                <w:b/>
                <w:bCs/>
                <w:sz w:val="20"/>
                <w:szCs w:val="20"/>
                <w:u w:val="single"/>
              </w:rPr>
              <w:t xml:space="preserve"> amplicon</w:t>
            </w:r>
          </w:p>
        </w:tc>
        <w:tc>
          <w:tcPr>
            <w:tcW w:w="527" w:type="pct"/>
            <w:tcBorders>
              <w:top w:val="single" w:sz="4" w:space="0" w:color="auto"/>
            </w:tcBorders>
            <w:noWrap/>
            <w:vAlign w:val="center"/>
          </w:tcPr>
          <w:p w14:paraId="16D8E1DB" w14:textId="77777777" w:rsidR="002F4101" w:rsidRPr="00AB3060" w:rsidRDefault="002F4101" w:rsidP="00AB3060">
            <w:pPr>
              <w:rPr>
                <w:sz w:val="20"/>
                <w:szCs w:val="20"/>
              </w:rPr>
            </w:pPr>
          </w:p>
        </w:tc>
        <w:tc>
          <w:tcPr>
            <w:tcW w:w="498" w:type="pct"/>
            <w:tcBorders>
              <w:top w:val="single" w:sz="4" w:space="0" w:color="auto"/>
            </w:tcBorders>
            <w:noWrap/>
            <w:vAlign w:val="center"/>
          </w:tcPr>
          <w:p w14:paraId="195D43AF" w14:textId="77777777" w:rsidR="002F4101" w:rsidRPr="00AB3060" w:rsidRDefault="002F4101" w:rsidP="00AB3060">
            <w:pPr>
              <w:rPr>
                <w:sz w:val="20"/>
                <w:szCs w:val="20"/>
              </w:rPr>
            </w:pPr>
          </w:p>
        </w:tc>
        <w:tc>
          <w:tcPr>
            <w:tcW w:w="416" w:type="pct"/>
            <w:tcBorders>
              <w:top w:val="single" w:sz="4" w:space="0" w:color="auto"/>
            </w:tcBorders>
            <w:noWrap/>
            <w:vAlign w:val="center"/>
          </w:tcPr>
          <w:p w14:paraId="29FA6219" w14:textId="77777777" w:rsidR="002F4101" w:rsidRPr="00AB3060" w:rsidRDefault="002F4101" w:rsidP="00AB3060">
            <w:pPr>
              <w:rPr>
                <w:sz w:val="20"/>
                <w:szCs w:val="20"/>
              </w:rPr>
            </w:pPr>
          </w:p>
        </w:tc>
        <w:tc>
          <w:tcPr>
            <w:tcW w:w="501" w:type="pct"/>
            <w:tcBorders>
              <w:top w:val="single" w:sz="4" w:space="0" w:color="auto"/>
            </w:tcBorders>
            <w:noWrap/>
            <w:vAlign w:val="center"/>
          </w:tcPr>
          <w:p w14:paraId="0592248A" w14:textId="77777777" w:rsidR="002F4101" w:rsidRPr="00AB3060" w:rsidRDefault="002F4101" w:rsidP="00AB3060">
            <w:pPr>
              <w:rPr>
                <w:sz w:val="20"/>
                <w:szCs w:val="20"/>
              </w:rPr>
            </w:pPr>
          </w:p>
        </w:tc>
        <w:tc>
          <w:tcPr>
            <w:tcW w:w="418" w:type="pct"/>
            <w:tcBorders>
              <w:top w:val="single" w:sz="4" w:space="0" w:color="auto"/>
            </w:tcBorders>
            <w:noWrap/>
            <w:vAlign w:val="center"/>
          </w:tcPr>
          <w:p w14:paraId="5290723C" w14:textId="77777777" w:rsidR="002F4101" w:rsidRPr="00AB3060" w:rsidRDefault="002F4101" w:rsidP="00AB3060">
            <w:pPr>
              <w:rPr>
                <w:sz w:val="20"/>
                <w:szCs w:val="20"/>
              </w:rPr>
            </w:pPr>
          </w:p>
        </w:tc>
        <w:tc>
          <w:tcPr>
            <w:tcW w:w="500" w:type="pct"/>
            <w:tcBorders>
              <w:top w:val="single" w:sz="4" w:space="0" w:color="auto"/>
            </w:tcBorders>
            <w:noWrap/>
            <w:vAlign w:val="center"/>
          </w:tcPr>
          <w:p w14:paraId="0A7B592B" w14:textId="77777777" w:rsidR="002F4101" w:rsidRPr="00AB3060" w:rsidRDefault="002F4101" w:rsidP="00AB3060">
            <w:pPr>
              <w:rPr>
                <w:sz w:val="20"/>
                <w:szCs w:val="20"/>
              </w:rPr>
            </w:pPr>
          </w:p>
        </w:tc>
        <w:tc>
          <w:tcPr>
            <w:tcW w:w="417" w:type="pct"/>
            <w:tcBorders>
              <w:top w:val="single" w:sz="4" w:space="0" w:color="auto"/>
            </w:tcBorders>
            <w:noWrap/>
            <w:vAlign w:val="center"/>
          </w:tcPr>
          <w:p w14:paraId="39187347" w14:textId="77777777" w:rsidR="002F4101" w:rsidRPr="00AB3060" w:rsidRDefault="002F4101" w:rsidP="00AB3060">
            <w:pPr>
              <w:rPr>
                <w:sz w:val="20"/>
                <w:szCs w:val="20"/>
              </w:rPr>
            </w:pPr>
          </w:p>
        </w:tc>
        <w:tc>
          <w:tcPr>
            <w:tcW w:w="498" w:type="pct"/>
            <w:tcBorders>
              <w:top w:val="single" w:sz="4" w:space="0" w:color="auto"/>
            </w:tcBorders>
            <w:noWrap/>
            <w:vAlign w:val="center"/>
          </w:tcPr>
          <w:p w14:paraId="7A0B4E85" w14:textId="77777777" w:rsidR="002F4101" w:rsidRPr="00AB3060" w:rsidRDefault="002F4101" w:rsidP="00AB3060">
            <w:pPr>
              <w:rPr>
                <w:sz w:val="20"/>
                <w:szCs w:val="20"/>
              </w:rPr>
            </w:pPr>
          </w:p>
        </w:tc>
      </w:tr>
      <w:tr w:rsidR="002F4101" w:rsidRPr="00AB3060" w14:paraId="71F52807" w14:textId="77777777" w:rsidTr="00AB3060">
        <w:trPr>
          <w:trHeight w:val="312"/>
          <w:jc w:val="center"/>
        </w:trPr>
        <w:tc>
          <w:tcPr>
            <w:tcW w:w="1225" w:type="pct"/>
            <w:noWrap/>
            <w:vAlign w:val="center"/>
            <w:hideMark/>
          </w:tcPr>
          <w:p w14:paraId="3585A3CA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Number of amplicons</w:t>
            </w:r>
          </w:p>
        </w:tc>
        <w:tc>
          <w:tcPr>
            <w:tcW w:w="527" w:type="pct"/>
            <w:noWrap/>
            <w:vAlign w:val="center"/>
            <w:hideMark/>
          </w:tcPr>
          <w:p w14:paraId="62E93D45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15.0</w:t>
            </w:r>
          </w:p>
        </w:tc>
        <w:tc>
          <w:tcPr>
            <w:tcW w:w="498" w:type="pct"/>
            <w:noWrap/>
            <w:vAlign w:val="center"/>
            <w:hideMark/>
          </w:tcPr>
          <w:p w14:paraId="28E06572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(12-20)</w:t>
            </w:r>
          </w:p>
        </w:tc>
        <w:tc>
          <w:tcPr>
            <w:tcW w:w="416" w:type="pct"/>
            <w:noWrap/>
            <w:vAlign w:val="center"/>
            <w:hideMark/>
          </w:tcPr>
          <w:p w14:paraId="43A09709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17.3</w:t>
            </w:r>
          </w:p>
        </w:tc>
        <w:tc>
          <w:tcPr>
            <w:tcW w:w="501" w:type="pct"/>
            <w:noWrap/>
            <w:vAlign w:val="center"/>
            <w:hideMark/>
          </w:tcPr>
          <w:p w14:paraId="02CF1F32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(13-22)</w:t>
            </w:r>
          </w:p>
        </w:tc>
        <w:tc>
          <w:tcPr>
            <w:tcW w:w="418" w:type="pct"/>
            <w:noWrap/>
            <w:vAlign w:val="center"/>
            <w:hideMark/>
          </w:tcPr>
          <w:p w14:paraId="5EEC7C5B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8.0</w:t>
            </w:r>
          </w:p>
        </w:tc>
        <w:tc>
          <w:tcPr>
            <w:tcW w:w="500" w:type="pct"/>
            <w:noWrap/>
            <w:vAlign w:val="center"/>
            <w:hideMark/>
          </w:tcPr>
          <w:p w14:paraId="316B9BEF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(8-8)</w:t>
            </w:r>
          </w:p>
        </w:tc>
        <w:tc>
          <w:tcPr>
            <w:tcW w:w="417" w:type="pct"/>
            <w:noWrap/>
            <w:vAlign w:val="center"/>
            <w:hideMark/>
          </w:tcPr>
          <w:p w14:paraId="0849E762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8.4</w:t>
            </w:r>
          </w:p>
        </w:tc>
        <w:tc>
          <w:tcPr>
            <w:tcW w:w="498" w:type="pct"/>
            <w:noWrap/>
            <w:vAlign w:val="center"/>
            <w:hideMark/>
          </w:tcPr>
          <w:p w14:paraId="163E5FFD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(8-10)</w:t>
            </w:r>
          </w:p>
        </w:tc>
      </w:tr>
      <w:tr w:rsidR="002F4101" w:rsidRPr="00AB3060" w14:paraId="66290311" w14:textId="77777777" w:rsidTr="00AB3060">
        <w:trPr>
          <w:trHeight w:val="312"/>
          <w:jc w:val="center"/>
        </w:trPr>
        <w:tc>
          <w:tcPr>
            <w:tcW w:w="1225" w:type="pct"/>
            <w:noWrap/>
            <w:vAlign w:val="center"/>
            <w:hideMark/>
          </w:tcPr>
          <w:p w14:paraId="650D7A72" w14:textId="71222C41" w:rsidR="002F4101" w:rsidRPr="00AB3060" w:rsidRDefault="00617F56" w:rsidP="00AB306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Number p</w:t>
            </w:r>
            <w:r w:rsidR="002F4101" w:rsidRPr="00AB3060">
              <w:rPr>
                <w:sz w:val="20"/>
                <w:szCs w:val="20"/>
              </w:rPr>
              <w:t>utative genes</w:t>
            </w:r>
          </w:p>
        </w:tc>
        <w:tc>
          <w:tcPr>
            <w:tcW w:w="527" w:type="pct"/>
            <w:noWrap/>
            <w:vAlign w:val="center"/>
            <w:hideMark/>
          </w:tcPr>
          <w:p w14:paraId="511F4274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11.5</w:t>
            </w:r>
          </w:p>
        </w:tc>
        <w:tc>
          <w:tcPr>
            <w:tcW w:w="498" w:type="pct"/>
            <w:noWrap/>
            <w:vAlign w:val="center"/>
            <w:hideMark/>
          </w:tcPr>
          <w:p w14:paraId="37452A37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(8-16)</w:t>
            </w:r>
          </w:p>
        </w:tc>
        <w:tc>
          <w:tcPr>
            <w:tcW w:w="416" w:type="pct"/>
            <w:noWrap/>
            <w:vAlign w:val="center"/>
            <w:hideMark/>
          </w:tcPr>
          <w:p w14:paraId="73716428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14.3</w:t>
            </w:r>
          </w:p>
        </w:tc>
        <w:tc>
          <w:tcPr>
            <w:tcW w:w="501" w:type="pct"/>
            <w:noWrap/>
            <w:vAlign w:val="center"/>
            <w:hideMark/>
          </w:tcPr>
          <w:p w14:paraId="601C4D1D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(10-18)</w:t>
            </w:r>
          </w:p>
        </w:tc>
        <w:tc>
          <w:tcPr>
            <w:tcW w:w="418" w:type="pct"/>
            <w:noWrap/>
            <w:vAlign w:val="center"/>
            <w:hideMark/>
          </w:tcPr>
          <w:p w14:paraId="38C731AB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5.0</w:t>
            </w:r>
          </w:p>
        </w:tc>
        <w:tc>
          <w:tcPr>
            <w:tcW w:w="500" w:type="pct"/>
            <w:noWrap/>
            <w:vAlign w:val="center"/>
            <w:hideMark/>
          </w:tcPr>
          <w:p w14:paraId="4CC948AF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(5-5)</w:t>
            </w:r>
          </w:p>
        </w:tc>
        <w:tc>
          <w:tcPr>
            <w:tcW w:w="417" w:type="pct"/>
            <w:noWrap/>
            <w:vAlign w:val="center"/>
            <w:hideMark/>
          </w:tcPr>
          <w:p w14:paraId="60F63A10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5.0</w:t>
            </w:r>
          </w:p>
        </w:tc>
        <w:tc>
          <w:tcPr>
            <w:tcW w:w="498" w:type="pct"/>
            <w:noWrap/>
            <w:vAlign w:val="center"/>
            <w:hideMark/>
          </w:tcPr>
          <w:p w14:paraId="611E6581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(5-5)</w:t>
            </w:r>
          </w:p>
        </w:tc>
      </w:tr>
      <w:tr w:rsidR="002F4101" w:rsidRPr="00AB3060" w14:paraId="554DE26F" w14:textId="77777777" w:rsidTr="00AB3060">
        <w:trPr>
          <w:trHeight w:val="312"/>
          <w:jc w:val="center"/>
        </w:trPr>
        <w:tc>
          <w:tcPr>
            <w:tcW w:w="1225" w:type="pct"/>
            <w:noWrap/>
            <w:vAlign w:val="center"/>
            <w:hideMark/>
          </w:tcPr>
          <w:p w14:paraId="4E679105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Number pseudogenes</w:t>
            </w:r>
          </w:p>
        </w:tc>
        <w:tc>
          <w:tcPr>
            <w:tcW w:w="527" w:type="pct"/>
            <w:noWrap/>
            <w:vAlign w:val="center"/>
            <w:hideMark/>
          </w:tcPr>
          <w:p w14:paraId="76335198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3.5</w:t>
            </w:r>
          </w:p>
        </w:tc>
        <w:tc>
          <w:tcPr>
            <w:tcW w:w="498" w:type="pct"/>
            <w:noWrap/>
            <w:vAlign w:val="center"/>
            <w:hideMark/>
          </w:tcPr>
          <w:p w14:paraId="29CE19D3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(3-4)</w:t>
            </w:r>
          </w:p>
        </w:tc>
        <w:tc>
          <w:tcPr>
            <w:tcW w:w="416" w:type="pct"/>
            <w:noWrap/>
            <w:vAlign w:val="center"/>
            <w:hideMark/>
          </w:tcPr>
          <w:p w14:paraId="62C172D1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3.0</w:t>
            </w:r>
          </w:p>
        </w:tc>
        <w:tc>
          <w:tcPr>
            <w:tcW w:w="501" w:type="pct"/>
            <w:noWrap/>
            <w:vAlign w:val="center"/>
            <w:hideMark/>
          </w:tcPr>
          <w:p w14:paraId="325E9A7D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(1-5)</w:t>
            </w:r>
          </w:p>
        </w:tc>
        <w:tc>
          <w:tcPr>
            <w:tcW w:w="418" w:type="pct"/>
            <w:noWrap/>
            <w:vAlign w:val="center"/>
            <w:hideMark/>
          </w:tcPr>
          <w:p w14:paraId="725969BA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3.0</w:t>
            </w:r>
          </w:p>
        </w:tc>
        <w:tc>
          <w:tcPr>
            <w:tcW w:w="500" w:type="pct"/>
            <w:noWrap/>
            <w:vAlign w:val="center"/>
            <w:hideMark/>
          </w:tcPr>
          <w:p w14:paraId="6B39E6E0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(3-3)</w:t>
            </w:r>
          </w:p>
        </w:tc>
        <w:tc>
          <w:tcPr>
            <w:tcW w:w="417" w:type="pct"/>
            <w:noWrap/>
            <w:vAlign w:val="center"/>
            <w:hideMark/>
          </w:tcPr>
          <w:p w14:paraId="275B0534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3.4</w:t>
            </w:r>
          </w:p>
        </w:tc>
        <w:tc>
          <w:tcPr>
            <w:tcW w:w="498" w:type="pct"/>
            <w:noWrap/>
            <w:vAlign w:val="center"/>
            <w:hideMark/>
          </w:tcPr>
          <w:p w14:paraId="69E37008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(3-5)</w:t>
            </w:r>
          </w:p>
        </w:tc>
      </w:tr>
      <w:tr w:rsidR="00CE1C6F" w:rsidRPr="00AB3060" w14:paraId="3F911F11" w14:textId="77777777" w:rsidTr="00AB3060">
        <w:trPr>
          <w:trHeight w:val="312"/>
          <w:jc w:val="center"/>
        </w:trPr>
        <w:tc>
          <w:tcPr>
            <w:tcW w:w="1225" w:type="pct"/>
            <w:noWrap/>
            <w:vAlign w:val="center"/>
          </w:tcPr>
          <w:p w14:paraId="29A1623E" w14:textId="0BE39674" w:rsidR="00CE1C6F" w:rsidRPr="00301F73" w:rsidRDefault="00CE1C6F" w:rsidP="00AB3060">
            <w:pPr>
              <w:rPr>
                <w:sz w:val="20"/>
                <w:szCs w:val="20"/>
              </w:rPr>
            </w:pPr>
            <w:r w:rsidRPr="00301F73">
              <w:rPr>
                <w:sz w:val="20"/>
                <w:szCs w:val="20"/>
              </w:rPr>
              <w:t>Ratio pseudogenes/p. genes</w:t>
            </w:r>
          </w:p>
        </w:tc>
        <w:tc>
          <w:tcPr>
            <w:tcW w:w="527" w:type="pct"/>
            <w:noWrap/>
            <w:vAlign w:val="center"/>
          </w:tcPr>
          <w:p w14:paraId="2F42B91E" w14:textId="2F5AD8AB" w:rsidR="00CE1C6F" w:rsidRPr="00301F73" w:rsidRDefault="00301F73" w:rsidP="00AB3060">
            <w:pPr>
              <w:rPr>
                <w:sz w:val="20"/>
                <w:szCs w:val="20"/>
              </w:rPr>
            </w:pPr>
            <w:r w:rsidRPr="00301F73">
              <w:rPr>
                <w:sz w:val="20"/>
                <w:szCs w:val="20"/>
              </w:rPr>
              <w:t>0.32</w:t>
            </w:r>
          </w:p>
        </w:tc>
        <w:tc>
          <w:tcPr>
            <w:tcW w:w="498" w:type="pct"/>
            <w:noWrap/>
            <w:vAlign w:val="center"/>
          </w:tcPr>
          <w:p w14:paraId="2DC49083" w14:textId="6D0E47E7" w:rsidR="00CE1C6F" w:rsidRPr="00301F73" w:rsidRDefault="00301F73" w:rsidP="00AB3060">
            <w:pPr>
              <w:rPr>
                <w:sz w:val="20"/>
                <w:szCs w:val="20"/>
              </w:rPr>
            </w:pPr>
            <w:r w:rsidRPr="00301F73">
              <w:rPr>
                <w:sz w:val="20"/>
                <w:szCs w:val="20"/>
              </w:rPr>
              <w:t>(0.21-0.50)</w:t>
            </w:r>
          </w:p>
        </w:tc>
        <w:tc>
          <w:tcPr>
            <w:tcW w:w="416" w:type="pct"/>
            <w:noWrap/>
            <w:vAlign w:val="center"/>
          </w:tcPr>
          <w:p w14:paraId="68E8B88B" w14:textId="24E096D2" w:rsidR="00CE1C6F" w:rsidRPr="00301F73" w:rsidRDefault="00301F73" w:rsidP="00AB3060">
            <w:pPr>
              <w:rPr>
                <w:sz w:val="20"/>
                <w:szCs w:val="20"/>
              </w:rPr>
            </w:pPr>
            <w:r w:rsidRPr="00301F73">
              <w:rPr>
                <w:sz w:val="20"/>
                <w:szCs w:val="20"/>
              </w:rPr>
              <w:t>0.21</w:t>
            </w:r>
          </w:p>
        </w:tc>
        <w:tc>
          <w:tcPr>
            <w:tcW w:w="501" w:type="pct"/>
            <w:noWrap/>
            <w:vAlign w:val="center"/>
          </w:tcPr>
          <w:p w14:paraId="42FCAD39" w14:textId="3C6A17F8" w:rsidR="00CE1C6F" w:rsidRPr="00301F73" w:rsidRDefault="00301F73" w:rsidP="00AB3060">
            <w:pPr>
              <w:rPr>
                <w:sz w:val="20"/>
                <w:szCs w:val="20"/>
              </w:rPr>
            </w:pPr>
            <w:r w:rsidRPr="00301F73">
              <w:rPr>
                <w:sz w:val="20"/>
                <w:szCs w:val="20"/>
              </w:rPr>
              <w:t>(0.06-0.38)</w:t>
            </w:r>
          </w:p>
        </w:tc>
        <w:tc>
          <w:tcPr>
            <w:tcW w:w="418" w:type="pct"/>
            <w:noWrap/>
            <w:vAlign w:val="center"/>
          </w:tcPr>
          <w:p w14:paraId="728E3FCB" w14:textId="3B5B1653" w:rsidR="00CE1C6F" w:rsidRPr="00301F73" w:rsidRDefault="00301F73" w:rsidP="00AB3060">
            <w:pPr>
              <w:rPr>
                <w:sz w:val="20"/>
                <w:szCs w:val="20"/>
              </w:rPr>
            </w:pPr>
            <w:r w:rsidRPr="00301F73">
              <w:rPr>
                <w:sz w:val="20"/>
                <w:szCs w:val="20"/>
              </w:rPr>
              <w:t>0.60</w:t>
            </w:r>
          </w:p>
        </w:tc>
        <w:tc>
          <w:tcPr>
            <w:tcW w:w="500" w:type="pct"/>
            <w:noWrap/>
            <w:vAlign w:val="center"/>
          </w:tcPr>
          <w:p w14:paraId="563231A7" w14:textId="0147B773" w:rsidR="00CE1C6F" w:rsidRPr="00301F73" w:rsidRDefault="00301F73" w:rsidP="00AB3060">
            <w:pPr>
              <w:rPr>
                <w:sz w:val="20"/>
                <w:szCs w:val="20"/>
              </w:rPr>
            </w:pPr>
            <w:r w:rsidRPr="00301F73">
              <w:rPr>
                <w:sz w:val="20"/>
                <w:szCs w:val="20"/>
              </w:rPr>
              <w:t>(0.60-0.60)</w:t>
            </w:r>
          </w:p>
        </w:tc>
        <w:tc>
          <w:tcPr>
            <w:tcW w:w="417" w:type="pct"/>
            <w:noWrap/>
            <w:vAlign w:val="center"/>
          </w:tcPr>
          <w:p w14:paraId="5EA7A484" w14:textId="7FD76E6F" w:rsidR="00CE1C6F" w:rsidRPr="00301F73" w:rsidRDefault="00301F73" w:rsidP="00AB3060">
            <w:pPr>
              <w:rPr>
                <w:sz w:val="20"/>
                <w:szCs w:val="20"/>
              </w:rPr>
            </w:pPr>
            <w:r w:rsidRPr="00301F73">
              <w:rPr>
                <w:sz w:val="20"/>
                <w:szCs w:val="20"/>
              </w:rPr>
              <w:t>0.68</w:t>
            </w:r>
          </w:p>
        </w:tc>
        <w:tc>
          <w:tcPr>
            <w:tcW w:w="498" w:type="pct"/>
            <w:noWrap/>
            <w:vAlign w:val="center"/>
          </w:tcPr>
          <w:p w14:paraId="605F356A" w14:textId="261EA144" w:rsidR="00CE1C6F" w:rsidRPr="00301F73" w:rsidRDefault="00301F73" w:rsidP="00AB3060">
            <w:pPr>
              <w:rPr>
                <w:sz w:val="20"/>
                <w:szCs w:val="20"/>
              </w:rPr>
            </w:pPr>
            <w:r w:rsidRPr="00301F73">
              <w:rPr>
                <w:sz w:val="20"/>
                <w:szCs w:val="20"/>
              </w:rPr>
              <w:t>(0.60-1.00)</w:t>
            </w:r>
          </w:p>
        </w:tc>
      </w:tr>
      <w:tr w:rsidR="002F4101" w:rsidRPr="00AB3060" w14:paraId="4F9DA35C" w14:textId="77777777" w:rsidTr="00AB3060">
        <w:trPr>
          <w:trHeight w:val="312"/>
          <w:jc w:val="center"/>
        </w:trPr>
        <w:tc>
          <w:tcPr>
            <w:tcW w:w="1225" w:type="pct"/>
            <w:noWrap/>
            <w:vAlign w:val="center"/>
            <w:hideMark/>
          </w:tcPr>
          <w:p w14:paraId="27F49C02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Total number of epitopes</w:t>
            </w:r>
          </w:p>
        </w:tc>
        <w:tc>
          <w:tcPr>
            <w:tcW w:w="527" w:type="pct"/>
            <w:noWrap/>
            <w:vAlign w:val="center"/>
            <w:hideMark/>
          </w:tcPr>
          <w:p w14:paraId="6E11D0D7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73.0</w:t>
            </w:r>
          </w:p>
        </w:tc>
        <w:tc>
          <w:tcPr>
            <w:tcW w:w="498" w:type="pct"/>
            <w:noWrap/>
            <w:vAlign w:val="center"/>
            <w:hideMark/>
          </w:tcPr>
          <w:p w14:paraId="3C85B953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(51-125)</w:t>
            </w:r>
          </w:p>
        </w:tc>
        <w:tc>
          <w:tcPr>
            <w:tcW w:w="416" w:type="pct"/>
            <w:noWrap/>
            <w:vAlign w:val="center"/>
            <w:hideMark/>
          </w:tcPr>
          <w:p w14:paraId="71236A4F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123.0</w:t>
            </w:r>
          </w:p>
        </w:tc>
        <w:tc>
          <w:tcPr>
            <w:tcW w:w="501" w:type="pct"/>
            <w:noWrap/>
            <w:vAlign w:val="center"/>
            <w:hideMark/>
          </w:tcPr>
          <w:p w14:paraId="76B24BA3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(90-156)</w:t>
            </w:r>
          </w:p>
        </w:tc>
        <w:tc>
          <w:tcPr>
            <w:tcW w:w="418" w:type="pct"/>
            <w:noWrap/>
            <w:vAlign w:val="center"/>
            <w:hideMark/>
          </w:tcPr>
          <w:p w14:paraId="310C9EA2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54.0</w:t>
            </w:r>
          </w:p>
        </w:tc>
        <w:tc>
          <w:tcPr>
            <w:tcW w:w="500" w:type="pct"/>
            <w:noWrap/>
            <w:vAlign w:val="center"/>
            <w:hideMark/>
          </w:tcPr>
          <w:p w14:paraId="4C2E6E6A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(54-54)</w:t>
            </w:r>
          </w:p>
        </w:tc>
        <w:tc>
          <w:tcPr>
            <w:tcW w:w="417" w:type="pct"/>
            <w:noWrap/>
            <w:vAlign w:val="center"/>
            <w:hideMark/>
          </w:tcPr>
          <w:p w14:paraId="2C4EAFE0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58.8</w:t>
            </w:r>
          </w:p>
        </w:tc>
        <w:tc>
          <w:tcPr>
            <w:tcW w:w="498" w:type="pct"/>
            <w:noWrap/>
            <w:vAlign w:val="center"/>
            <w:hideMark/>
          </w:tcPr>
          <w:p w14:paraId="61BDF645" w14:textId="77777777" w:rsidR="002F4101" w:rsidRPr="00AB3060" w:rsidRDefault="002F4101" w:rsidP="00AB3060">
            <w:pPr>
              <w:rPr>
                <w:sz w:val="20"/>
                <w:szCs w:val="20"/>
              </w:rPr>
            </w:pPr>
            <w:r w:rsidRPr="00AB3060">
              <w:rPr>
                <w:sz w:val="20"/>
                <w:szCs w:val="20"/>
              </w:rPr>
              <w:t>(54-78)</w:t>
            </w:r>
          </w:p>
        </w:tc>
      </w:tr>
    </w:tbl>
    <w:p w14:paraId="6D90E8A5" w14:textId="77777777" w:rsidR="002F4101" w:rsidRDefault="002F4101" w:rsidP="002F4101"/>
    <w:p w14:paraId="28B0C44B" w14:textId="3BB6DA86" w:rsidR="00566C9C" w:rsidRPr="00566C9C" w:rsidRDefault="006C5CEE" w:rsidP="00566C9C">
      <w:pPr>
        <w:jc w:val="both"/>
        <w:rPr>
          <w:lang w:eastAsia="es-ES"/>
        </w:rPr>
      </w:pPr>
      <w:r>
        <w:rPr>
          <w:b/>
          <w:bCs/>
          <w:lang w:eastAsia="es-ES"/>
        </w:rPr>
        <w:t xml:space="preserve">Supplementary </w:t>
      </w:r>
      <w:r w:rsidR="00566C9C" w:rsidRPr="00566C9C">
        <w:rPr>
          <w:b/>
          <w:bCs/>
          <w:lang w:eastAsia="es-ES"/>
        </w:rPr>
        <w:t xml:space="preserve">Table </w:t>
      </w:r>
      <w:r w:rsidR="00A32062">
        <w:rPr>
          <w:b/>
          <w:bCs/>
          <w:lang w:eastAsia="es-ES"/>
        </w:rPr>
        <w:t>6</w:t>
      </w:r>
      <w:r w:rsidR="00566C9C" w:rsidRPr="00566C9C">
        <w:rPr>
          <w:b/>
          <w:bCs/>
          <w:lang w:eastAsia="es-ES"/>
        </w:rPr>
        <w:t>.</w:t>
      </w:r>
      <w:r w:rsidR="00566C9C" w:rsidRPr="00566C9C">
        <w:rPr>
          <w:lang w:eastAsia="es-ES"/>
        </w:rPr>
        <w:t xml:space="preserve"> Abundance of CD epitopes in alpha</w:t>
      </w:r>
      <w:r w:rsidR="00FA421B">
        <w:rPr>
          <w:lang w:eastAsia="es-ES"/>
        </w:rPr>
        <w:t>-gliadin</w:t>
      </w:r>
      <w:r w:rsidR="000A5201">
        <w:rPr>
          <w:lang w:eastAsia="es-ES"/>
        </w:rPr>
        <w:t>s’</w:t>
      </w:r>
      <w:r w:rsidR="00566C9C" w:rsidRPr="00566C9C">
        <w:rPr>
          <w:lang w:eastAsia="es-ES"/>
        </w:rPr>
        <w:t xml:space="preserve"> </w:t>
      </w:r>
      <w:r w:rsidR="004B2517">
        <w:rPr>
          <w:lang w:eastAsia="es-ES"/>
        </w:rPr>
        <w:t xml:space="preserve">putative gene </w:t>
      </w:r>
      <w:r w:rsidR="00566C9C" w:rsidRPr="00566C9C">
        <w:rPr>
          <w:lang w:eastAsia="es-ES"/>
        </w:rPr>
        <w:t>amplicons.</w:t>
      </w:r>
    </w:p>
    <w:p w14:paraId="50E39538" w14:textId="37EDAC34" w:rsidR="00566C9C" w:rsidRPr="00566C9C" w:rsidRDefault="006C5CEE" w:rsidP="00566C9C">
      <w:pPr>
        <w:jc w:val="both"/>
        <w:rPr>
          <w:szCs w:val="24"/>
          <w:lang w:eastAsia="es-ES"/>
        </w:rPr>
      </w:pPr>
      <w:r>
        <w:rPr>
          <w:b/>
          <w:bCs/>
          <w:szCs w:val="24"/>
          <w:lang w:eastAsia="es-ES"/>
        </w:rPr>
        <w:t xml:space="preserve">Supplementary </w:t>
      </w:r>
      <w:r w:rsidR="00566C9C" w:rsidRPr="00566C9C">
        <w:rPr>
          <w:b/>
          <w:bCs/>
          <w:szCs w:val="24"/>
          <w:lang w:eastAsia="es-ES"/>
        </w:rPr>
        <w:t xml:space="preserve">Table </w:t>
      </w:r>
      <w:r w:rsidR="00A32062">
        <w:rPr>
          <w:b/>
          <w:bCs/>
          <w:szCs w:val="24"/>
          <w:lang w:eastAsia="es-ES"/>
        </w:rPr>
        <w:t>7</w:t>
      </w:r>
      <w:r w:rsidR="00566C9C" w:rsidRPr="00566C9C">
        <w:rPr>
          <w:b/>
          <w:bCs/>
          <w:szCs w:val="24"/>
          <w:lang w:eastAsia="es-ES"/>
        </w:rPr>
        <w:t>.</w:t>
      </w:r>
      <w:r w:rsidR="00566C9C" w:rsidRPr="00566C9C">
        <w:rPr>
          <w:lang w:eastAsia="es-ES"/>
        </w:rPr>
        <w:t xml:space="preserve"> Abundance of CD epitopes in gamma</w:t>
      </w:r>
      <w:r w:rsidR="00FA421B">
        <w:rPr>
          <w:lang w:eastAsia="es-ES"/>
        </w:rPr>
        <w:t>-gliadin</w:t>
      </w:r>
      <w:r w:rsidR="000A5201">
        <w:rPr>
          <w:lang w:eastAsia="es-ES"/>
        </w:rPr>
        <w:t>s</w:t>
      </w:r>
      <w:r w:rsidR="00FA421B">
        <w:rPr>
          <w:lang w:eastAsia="es-ES"/>
        </w:rPr>
        <w:t>/secalin</w:t>
      </w:r>
      <w:r w:rsidR="000A5201">
        <w:rPr>
          <w:lang w:eastAsia="es-ES"/>
        </w:rPr>
        <w:t>s’</w:t>
      </w:r>
      <w:r w:rsidR="00566C9C" w:rsidRPr="00566C9C">
        <w:rPr>
          <w:lang w:eastAsia="es-ES"/>
        </w:rPr>
        <w:t xml:space="preserve"> </w:t>
      </w:r>
      <w:r w:rsidR="004B2517">
        <w:rPr>
          <w:lang w:eastAsia="es-ES"/>
        </w:rPr>
        <w:t xml:space="preserve">putative gene </w:t>
      </w:r>
      <w:r w:rsidR="00566C9C" w:rsidRPr="00566C9C">
        <w:rPr>
          <w:lang w:eastAsia="es-ES"/>
        </w:rPr>
        <w:t>amplicons.</w:t>
      </w:r>
    </w:p>
    <w:p w14:paraId="23F8C9FC" w14:textId="1DEE8DFB" w:rsidR="007C60CE" w:rsidRDefault="007C60CE" w:rsidP="007C60CE">
      <w:pPr>
        <w:rPr>
          <w:lang w:eastAsia="es-ES"/>
        </w:rPr>
      </w:pPr>
      <w:r>
        <w:rPr>
          <w:b/>
          <w:bCs/>
          <w:lang w:eastAsia="es-ES"/>
        </w:rPr>
        <w:t xml:space="preserve">Supplementary </w:t>
      </w:r>
      <w:r w:rsidRPr="007C60CE">
        <w:rPr>
          <w:b/>
          <w:bCs/>
          <w:lang w:eastAsia="es-ES"/>
        </w:rPr>
        <w:t xml:space="preserve">Table </w:t>
      </w:r>
      <w:r w:rsidR="00A32062">
        <w:rPr>
          <w:b/>
          <w:bCs/>
          <w:lang w:eastAsia="es-ES"/>
        </w:rPr>
        <w:t>8</w:t>
      </w:r>
      <w:r w:rsidRPr="007C60CE">
        <w:rPr>
          <w:b/>
          <w:bCs/>
          <w:lang w:eastAsia="es-ES"/>
        </w:rPr>
        <w:t>.</w:t>
      </w:r>
      <w:r w:rsidRPr="007C60CE">
        <w:rPr>
          <w:lang w:eastAsia="es-ES"/>
        </w:rPr>
        <w:t xml:space="preserve"> </w:t>
      </w:r>
      <w:r w:rsidR="005201CB">
        <w:rPr>
          <w:lang w:eastAsia="es-ES"/>
        </w:rPr>
        <w:t>A</w:t>
      </w:r>
      <w:r w:rsidRPr="007C60CE">
        <w:rPr>
          <w:lang w:eastAsia="es-ES"/>
        </w:rPr>
        <w:t>bunda</w:t>
      </w:r>
      <w:r w:rsidR="00751438">
        <w:rPr>
          <w:lang w:eastAsia="es-ES"/>
        </w:rPr>
        <w:t>n</w:t>
      </w:r>
      <w:r w:rsidRPr="007C60CE">
        <w:rPr>
          <w:lang w:eastAsia="es-ES"/>
        </w:rPr>
        <w:t>ce of alpha</w:t>
      </w:r>
      <w:r w:rsidR="005D3EF4">
        <w:rPr>
          <w:lang w:eastAsia="es-ES"/>
        </w:rPr>
        <w:t>-gliadin</w:t>
      </w:r>
      <w:r w:rsidR="000A5201">
        <w:rPr>
          <w:lang w:eastAsia="es-ES"/>
        </w:rPr>
        <w:t>s’</w:t>
      </w:r>
      <w:r w:rsidRPr="007C60CE">
        <w:rPr>
          <w:lang w:eastAsia="es-ES"/>
        </w:rPr>
        <w:t xml:space="preserve"> amplicon</w:t>
      </w:r>
      <w:r w:rsidR="001B276D">
        <w:rPr>
          <w:lang w:eastAsia="es-ES"/>
        </w:rPr>
        <w:t>s</w:t>
      </w:r>
      <w:r w:rsidRPr="007C60CE">
        <w:rPr>
          <w:lang w:eastAsia="es-ES"/>
        </w:rPr>
        <w:t xml:space="preserve"> </w:t>
      </w:r>
      <w:r w:rsidR="005D3EF4">
        <w:rPr>
          <w:lang w:eastAsia="es-ES"/>
        </w:rPr>
        <w:t xml:space="preserve">‘types’ </w:t>
      </w:r>
      <w:r w:rsidRPr="007C60CE">
        <w:rPr>
          <w:lang w:eastAsia="es-ES"/>
        </w:rPr>
        <w:t xml:space="preserve">for each </w:t>
      </w:r>
      <w:r w:rsidR="001F69BD">
        <w:rPr>
          <w:lang w:eastAsia="es-ES"/>
        </w:rPr>
        <w:t>genotype</w:t>
      </w:r>
      <w:r w:rsidRPr="007C60CE">
        <w:rPr>
          <w:lang w:eastAsia="es-ES"/>
        </w:rPr>
        <w:t xml:space="preserve">. Each </w:t>
      </w:r>
      <w:r w:rsidR="005D3EF4">
        <w:rPr>
          <w:lang w:eastAsia="es-ES"/>
        </w:rPr>
        <w:t>‘</w:t>
      </w:r>
      <w:r w:rsidRPr="007C60CE">
        <w:rPr>
          <w:lang w:eastAsia="es-ES"/>
        </w:rPr>
        <w:t>type</w:t>
      </w:r>
      <w:r w:rsidR="005D3EF4">
        <w:rPr>
          <w:lang w:eastAsia="es-ES"/>
        </w:rPr>
        <w:t>’</w:t>
      </w:r>
      <w:r w:rsidRPr="007C60CE">
        <w:rPr>
          <w:lang w:eastAsia="es-ES"/>
        </w:rPr>
        <w:t xml:space="preserve"> was established by the number of epitopes matched in the </w:t>
      </w:r>
      <w:r w:rsidR="005D3EF4">
        <w:rPr>
          <w:lang w:eastAsia="es-ES"/>
        </w:rPr>
        <w:t xml:space="preserve">putative gene </w:t>
      </w:r>
      <w:r w:rsidRPr="007C60CE">
        <w:rPr>
          <w:lang w:eastAsia="es-ES"/>
        </w:rPr>
        <w:t>amplicon peptide sequence</w:t>
      </w:r>
      <w:r w:rsidR="005D3EF4">
        <w:rPr>
          <w:lang w:eastAsia="es-ES"/>
        </w:rPr>
        <w:t>s</w:t>
      </w:r>
      <w:r w:rsidRPr="007C60CE">
        <w:rPr>
          <w:lang w:eastAsia="es-ES"/>
        </w:rPr>
        <w:t>.</w:t>
      </w:r>
    </w:p>
    <w:p w14:paraId="1BB76BDA" w14:textId="63C9A169" w:rsidR="0026144B" w:rsidRDefault="007C60CE" w:rsidP="001E31D5">
      <w:pPr>
        <w:rPr>
          <w:lang w:eastAsia="es-ES"/>
        </w:rPr>
      </w:pPr>
      <w:r>
        <w:rPr>
          <w:b/>
          <w:bCs/>
          <w:lang w:eastAsia="es-ES"/>
        </w:rPr>
        <w:t xml:space="preserve">Supplementary </w:t>
      </w:r>
      <w:r w:rsidRPr="007C60CE">
        <w:rPr>
          <w:b/>
          <w:bCs/>
          <w:lang w:eastAsia="es-ES"/>
        </w:rPr>
        <w:t xml:space="preserve">Table </w:t>
      </w:r>
      <w:r w:rsidR="00A32062">
        <w:rPr>
          <w:b/>
          <w:bCs/>
          <w:lang w:eastAsia="es-ES"/>
        </w:rPr>
        <w:t>9</w:t>
      </w:r>
      <w:r w:rsidRPr="007C60CE">
        <w:rPr>
          <w:b/>
          <w:bCs/>
          <w:lang w:eastAsia="es-ES"/>
        </w:rPr>
        <w:t>.</w:t>
      </w:r>
      <w:r w:rsidRPr="007C60CE">
        <w:rPr>
          <w:lang w:eastAsia="es-ES"/>
        </w:rPr>
        <w:t xml:space="preserve"> </w:t>
      </w:r>
      <w:r w:rsidR="005201CB">
        <w:rPr>
          <w:lang w:eastAsia="es-ES"/>
        </w:rPr>
        <w:t>A</w:t>
      </w:r>
      <w:r w:rsidRPr="007C60CE">
        <w:rPr>
          <w:lang w:eastAsia="es-ES"/>
        </w:rPr>
        <w:t>bunda</w:t>
      </w:r>
      <w:r w:rsidR="00751438">
        <w:rPr>
          <w:lang w:eastAsia="es-ES"/>
        </w:rPr>
        <w:t>n</w:t>
      </w:r>
      <w:r w:rsidRPr="007C60CE">
        <w:rPr>
          <w:lang w:eastAsia="es-ES"/>
        </w:rPr>
        <w:t>ce of gamma</w:t>
      </w:r>
      <w:r w:rsidR="005D3EF4">
        <w:rPr>
          <w:lang w:eastAsia="es-ES"/>
        </w:rPr>
        <w:t>-gliadin</w:t>
      </w:r>
      <w:r w:rsidR="000A5201">
        <w:rPr>
          <w:lang w:eastAsia="es-ES"/>
        </w:rPr>
        <w:t>s’</w:t>
      </w:r>
      <w:r w:rsidRPr="007C60CE">
        <w:rPr>
          <w:lang w:eastAsia="es-ES"/>
        </w:rPr>
        <w:t xml:space="preserve"> </w:t>
      </w:r>
      <w:r w:rsidR="005D3EF4">
        <w:rPr>
          <w:lang w:eastAsia="es-ES"/>
        </w:rPr>
        <w:t>amplicon</w:t>
      </w:r>
      <w:r w:rsidR="001B276D">
        <w:rPr>
          <w:lang w:eastAsia="es-ES"/>
        </w:rPr>
        <w:t>s</w:t>
      </w:r>
      <w:r w:rsidR="005D3EF4">
        <w:rPr>
          <w:lang w:eastAsia="es-ES"/>
        </w:rPr>
        <w:t xml:space="preserve"> </w:t>
      </w:r>
      <w:r w:rsidR="00407036">
        <w:rPr>
          <w:lang w:eastAsia="es-ES"/>
        </w:rPr>
        <w:t>‘</w:t>
      </w:r>
      <w:r w:rsidRPr="007C60CE">
        <w:rPr>
          <w:lang w:eastAsia="es-ES"/>
        </w:rPr>
        <w:t>type</w:t>
      </w:r>
      <w:r w:rsidR="005D3EF4">
        <w:rPr>
          <w:lang w:eastAsia="es-ES"/>
        </w:rPr>
        <w:t>s</w:t>
      </w:r>
      <w:r w:rsidR="00407036">
        <w:rPr>
          <w:lang w:eastAsia="es-ES"/>
        </w:rPr>
        <w:t>’</w:t>
      </w:r>
      <w:r w:rsidRPr="007C60CE">
        <w:rPr>
          <w:lang w:eastAsia="es-ES"/>
        </w:rPr>
        <w:t xml:space="preserve"> for each </w:t>
      </w:r>
      <w:r w:rsidR="001F69BD">
        <w:rPr>
          <w:lang w:eastAsia="es-ES"/>
        </w:rPr>
        <w:t>genotype</w:t>
      </w:r>
      <w:r w:rsidRPr="007C60CE">
        <w:rPr>
          <w:lang w:eastAsia="es-ES"/>
        </w:rPr>
        <w:t xml:space="preserve">. Each </w:t>
      </w:r>
      <w:r w:rsidR="005D3EF4">
        <w:rPr>
          <w:lang w:eastAsia="es-ES"/>
        </w:rPr>
        <w:t>‘</w:t>
      </w:r>
      <w:r w:rsidRPr="007C60CE">
        <w:rPr>
          <w:lang w:eastAsia="es-ES"/>
        </w:rPr>
        <w:t>type</w:t>
      </w:r>
      <w:r w:rsidR="005D3EF4">
        <w:rPr>
          <w:lang w:eastAsia="es-ES"/>
        </w:rPr>
        <w:t>’</w:t>
      </w:r>
      <w:r w:rsidRPr="007C60CE">
        <w:rPr>
          <w:lang w:eastAsia="es-ES"/>
        </w:rPr>
        <w:t xml:space="preserve"> was established by the number of epitopes matched in the </w:t>
      </w:r>
      <w:r w:rsidR="005D3EF4">
        <w:rPr>
          <w:lang w:eastAsia="es-ES"/>
        </w:rPr>
        <w:t xml:space="preserve">putative gene </w:t>
      </w:r>
      <w:r w:rsidRPr="007C60CE">
        <w:rPr>
          <w:lang w:eastAsia="es-ES"/>
        </w:rPr>
        <w:t>amplicon peptide sequence</w:t>
      </w:r>
      <w:r w:rsidR="005D3EF4">
        <w:rPr>
          <w:lang w:eastAsia="es-ES"/>
        </w:rPr>
        <w:t>s</w:t>
      </w:r>
      <w:r w:rsidRPr="007C60CE">
        <w:rPr>
          <w:lang w:eastAsia="es-ES"/>
        </w:rPr>
        <w:t>.</w:t>
      </w:r>
    </w:p>
    <w:p w14:paraId="739315A0" w14:textId="08FB86E9" w:rsidR="00A32062" w:rsidRPr="001549D3" w:rsidRDefault="00A32062" w:rsidP="001E31D5">
      <w:pPr>
        <w:rPr>
          <w:lang w:eastAsia="es-ES"/>
        </w:rPr>
      </w:pPr>
      <w:r w:rsidRPr="00A32062">
        <w:rPr>
          <w:b/>
          <w:bCs/>
          <w:lang w:eastAsia="es-ES"/>
        </w:rPr>
        <w:t>Supplementary Table 10.</w:t>
      </w:r>
      <w:r>
        <w:rPr>
          <w:lang w:eastAsia="es-ES"/>
        </w:rPr>
        <w:t xml:space="preserve"> </w:t>
      </w:r>
      <w:r w:rsidR="00DC7775">
        <w:rPr>
          <w:lang w:eastAsia="es-ES"/>
        </w:rPr>
        <w:t>The l</w:t>
      </w:r>
      <w:r w:rsidRPr="00A32062">
        <w:rPr>
          <w:lang w:eastAsia="es-ES"/>
        </w:rPr>
        <w:t>og</w:t>
      </w:r>
      <w:r w:rsidRPr="00A32062">
        <w:rPr>
          <w:vertAlign w:val="subscript"/>
          <w:lang w:eastAsia="es-ES"/>
        </w:rPr>
        <w:t>2</w:t>
      </w:r>
      <w:r w:rsidRPr="00A32062">
        <w:rPr>
          <w:lang w:eastAsia="es-ES"/>
        </w:rPr>
        <w:t xml:space="preserve">(FC) of </w:t>
      </w:r>
      <w:r w:rsidR="00DC7775">
        <w:rPr>
          <w:lang w:eastAsia="es-ES"/>
        </w:rPr>
        <w:t xml:space="preserve">the </w:t>
      </w:r>
      <w:r w:rsidRPr="00A32062">
        <w:rPr>
          <w:lang w:eastAsia="es-ES"/>
        </w:rPr>
        <w:t>abundance for all the CD epitopes and p31-41 peptide variants found in the alpha</w:t>
      </w:r>
      <w:r w:rsidR="00DC7775">
        <w:rPr>
          <w:lang w:eastAsia="es-ES"/>
        </w:rPr>
        <w:t>-gliadin</w:t>
      </w:r>
      <w:r w:rsidR="00FB4756">
        <w:rPr>
          <w:lang w:eastAsia="es-ES"/>
        </w:rPr>
        <w:t>s</w:t>
      </w:r>
      <w:r w:rsidRPr="00A32062">
        <w:rPr>
          <w:lang w:eastAsia="es-ES"/>
        </w:rPr>
        <w:t xml:space="preserve"> amplicons for each </w:t>
      </w:r>
      <w:r w:rsidR="001F69BD">
        <w:rPr>
          <w:lang w:eastAsia="es-ES"/>
        </w:rPr>
        <w:t>genotype</w:t>
      </w:r>
      <w:r w:rsidRPr="00A32062">
        <w:rPr>
          <w:lang w:eastAsia="es-ES"/>
        </w:rPr>
        <w:t xml:space="preserve">. The mean of the </w:t>
      </w:r>
      <w:r w:rsidR="00D072C4">
        <w:rPr>
          <w:lang w:eastAsia="es-ES"/>
        </w:rPr>
        <w:t>l</w:t>
      </w:r>
      <w:r w:rsidRPr="00A32062">
        <w:rPr>
          <w:lang w:eastAsia="es-ES"/>
        </w:rPr>
        <w:t>og</w:t>
      </w:r>
      <w:r w:rsidRPr="00A32062">
        <w:rPr>
          <w:vertAlign w:val="subscript"/>
          <w:lang w:eastAsia="es-ES"/>
        </w:rPr>
        <w:t>2</w:t>
      </w:r>
      <w:r w:rsidRPr="00A32062">
        <w:rPr>
          <w:lang w:eastAsia="es-ES"/>
        </w:rPr>
        <w:t xml:space="preserve">(FC) for all the </w:t>
      </w:r>
      <w:r w:rsidR="001F69BD">
        <w:rPr>
          <w:lang w:eastAsia="es-ES"/>
        </w:rPr>
        <w:t>genotype</w:t>
      </w:r>
      <w:r w:rsidR="001F69BD" w:rsidRPr="00A32062">
        <w:rPr>
          <w:lang w:eastAsia="es-ES"/>
        </w:rPr>
        <w:t xml:space="preserve">s </w:t>
      </w:r>
      <w:r w:rsidRPr="00A32062">
        <w:rPr>
          <w:lang w:eastAsia="es-ES"/>
        </w:rPr>
        <w:t>was calculated for each variant. The variants with the mean higher than zero are indicated in bold.</w:t>
      </w:r>
      <w:r w:rsidR="00D072C4">
        <w:rPr>
          <w:lang w:eastAsia="es-ES"/>
        </w:rPr>
        <w:t xml:space="preserve"> FC: fold-change.</w:t>
      </w:r>
    </w:p>
    <w:sectPr w:rsidR="00A32062" w:rsidRPr="001549D3" w:rsidSect="0093429D">
      <w:headerReference w:type="even" r:id="rId13"/>
      <w:footerReference w:type="even" r:id="rId14"/>
      <w:footerReference w:type="default" r:id="rId15"/>
      <w:headerReference w:type="first" r:id="rId16"/>
      <w:pgSz w:w="12240" w:h="15840"/>
      <w:pgMar w:top="1138" w:right="1181" w:bottom="1138" w:left="1282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F34167" w14:textId="77777777" w:rsidR="00A52328" w:rsidRDefault="00A52328" w:rsidP="00117666">
      <w:pPr>
        <w:spacing w:after="0"/>
      </w:pPr>
      <w:r>
        <w:separator/>
      </w:r>
    </w:p>
  </w:endnote>
  <w:endnote w:type="continuationSeparator" w:id="0">
    <w:p w14:paraId="4CC49679" w14:textId="77777777" w:rsidR="00A52328" w:rsidRDefault="00A52328" w:rsidP="0011766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14AB28" w14:textId="77777777" w:rsidR="00995F6A" w:rsidRPr="00577C4C" w:rsidRDefault="00C52A7B">
    <w:pPr>
      <w:rPr>
        <w:color w:val="C0000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0A152CD" wp14:editId="47F23114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4D054D26" w14:textId="77777777" w:rsidR="00995F6A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2B4A57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2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du="http://schemas.microsoft.com/office/word/2023/wordml/word16du">
          <w:pict>
            <v:shapetype w14:anchorId="00A152CD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67.6pt;margin-top:0;width:118.8pt;height:31.1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" filled="f" stroked="f" strokeweight=".5pt">
              <v:textbox style="mso-fit-shape-to-text:t">
                <w:txbxContent>
                  <w:p w14:paraId="4D054D26" w14:textId="77777777" w:rsidR="00995F6A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2B4A57">
                      <w:rPr>
                        <w:noProof/>
                        <w:color w:val="000000" w:themeColor="text1"/>
                        <w:szCs w:val="40"/>
                      </w:rPr>
                      <w:t>2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22FF27" w14:textId="77777777" w:rsidR="00995F6A" w:rsidRPr="00577C4C" w:rsidRDefault="00C52A7B">
    <w:pPr>
      <w:rPr>
        <w:b/>
        <w:sz w:val="2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3151A55C" wp14:editId="2441783D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085E15EB" w14:textId="77777777" w:rsidR="00995F6A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994A3D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3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du="http://schemas.microsoft.com/office/word/2023/wordml/word16du">
          <w:pict>
            <v:shapetype w14:anchorId="3151A55C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7" type="#_x0000_t202" style="position:absolute;margin-left:67.6pt;margin-top:0;width:118.8pt;height:31.15pt;z-index:2516469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" filled="f" stroked="f" strokeweight=".5pt">
              <v:textbox style="mso-fit-shape-to-text:t">
                <w:txbxContent>
                  <w:p w14:paraId="085E15EB" w14:textId="77777777" w:rsidR="00995F6A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994A3D">
                      <w:rPr>
                        <w:noProof/>
                        <w:color w:val="000000" w:themeColor="text1"/>
                        <w:szCs w:val="40"/>
                      </w:rPr>
                      <w:t>3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447F41" w14:textId="77777777" w:rsidR="00A52328" w:rsidRDefault="00A52328" w:rsidP="00117666">
      <w:pPr>
        <w:spacing w:after="0"/>
      </w:pPr>
      <w:r>
        <w:separator/>
      </w:r>
    </w:p>
  </w:footnote>
  <w:footnote w:type="continuationSeparator" w:id="0">
    <w:p w14:paraId="6BEE52F3" w14:textId="77777777" w:rsidR="00A52328" w:rsidRDefault="00A52328" w:rsidP="0011766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31EDBA" w14:textId="77777777" w:rsidR="00995F6A" w:rsidRPr="009151AA" w:rsidRDefault="00C52A7B">
    <w:pPr>
      <w:rPr>
        <w:rFonts w:cs="Times New Roman"/>
      </w:rPr>
    </w:pPr>
    <w:r w:rsidRPr="009151AA">
      <w:rPr>
        <w:rFonts w:cs="Times New Roman"/>
      </w:rPr>
      <w:ptab w:relativeTo="margin" w:alignment="center" w:leader="none"/>
    </w:r>
    <w:r w:rsidRPr="009151AA">
      <w:rPr>
        <w:rFonts w:cs="Times New Roman"/>
      </w:rPr>
      <w:ptab w:relativeTo="margin" w:alignment="right" w:leader="none"/>
    </w:r>
    <w:r w:rsidR="001549D3" w:rsidRPr="009151AA">
      <w:rPr>
        <w:rFonts w:cs="Times New Roman"/>
      </w:rPr>
      <w:t>Supplementary Material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711A5B" w14:textId="77777777" w:rsidR="00995F6A" w:rsidRDefault="0093429D" w:rsidP="0093429D">
    <w:r w:rsidRPr="005A1D84">
      <w:rPr>
        <w:b/>
        <w:noProof/>
        <w:color w:val="A6A6A6" w:themeColor="background1" w:themeShade="A6"/>
        <w:lang w:val="en-GB" w:eastAsia="en-GB"/>
      </w:rPr>
      <w:drawing>
        <wp:inline distT="0" distB="0" distL="0" distR="0" wp14:anchorId="7EAE9060" wp14:editId="09E5B960">
          <wp:extent cx="1382534" cy="497091"/>
          <wp:effectExtent l="0" t="0" r="0" b="0"/>
          <wp:docPr id="3" name="Picture 7" descr="C:\Users\Elaine.Scott\Documents\LaTex\____TEST____Frontiers_LaTeX_Templates_V2.5\Frontiers LaTeX (Science, Health and Engineering) V2.5 - with Supplementary material (V1.2)\logo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Elaine.Scott\Documents\LaTex\____TEST____Frontiers_LaTeX_Templates_V2.5\Frontiers LaTeX (Science, Health and Engineering) V2.5 - with Supplementary material (V1.2)\logo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4909" cy="5518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C52A7B" w:rsidRPr="007E3148">
      <w:rPr>
        <w:b/>
      </w:rPr>
      <w:ptab w:relativeTo="margin" w:alignment="center" w:leader="none"/>
    </w:r>
    <w:r w:rsidR="00C52A7B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B7666"/>
    <w:multiLevelType w:val="multilevel"/>
    <w:tmpl w:val="615EAD26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  <w:lang w:val="en-GB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EDF3AB7"/>
    <w:multiLevelType w:val="hybridMultilevel"/>
    <w:tmpl w:val="8E5CD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C0601A"/>
    <w:multiLevelType w:val="multilevel"/>
    <w:tmpl w:val="2D740DBE"/>
    <w:styleLink w:val="Headings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3" w15:restartNumberingAfterBreak="0">
    <w:nsid w:val="225305B5"/>
    <w:multiLevelType w:val="hybridMultilevel"/>
    <w:tmpl w:val="4F8C24FA"/>
    <w:lvl w:ilvl="0" w:tplc="A9DCD718">
      <w:start w:val="1"/>
      <w:numFmt w:val="bullet"/>
      <w:pStyle w:val="ListParagraph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549F1D82"/>
    <w:multiLevelType w:val="hybridMultilevel"/>
    <w:tmpl w:val="734A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83E6C4F"/>
    <w:multiLevelType w:val="hybridMultilevel"/>
    <w:tmpl w:val="E39A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A173C1D"/>
    <w:multiLevelType w:val="multilevel"/>
    <w:tmpl w:val="61DCC3B2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5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</w:num>
  <w:num w:numId="8">
    <w:abstractNumId w:val="6"/>
  </w:num>
  <w:num w:numId="9">
    <w:abstractNumId w:val="6"/>
  </w:num>
  <w:num w:numId="10">
    <w:abstractNumId w:val="6"/>
  </w:num>
  <w:num w:numId="11">
    <w:abstractNumId w:val="6"/>
  </w:num>
  <w:num w:numId="12">
    <w:abstractNumId w:val="6"/>
  </w:num>
  <w:num w:numId="13">
    <w:abstractNumId w:val="3"/>
  </w:num>
  <w:num w:numId="14">
    <w:abstractNumId w:val="2"/>
  </w:num>
  <w:num w:numId="15">
    <w:abstractNumId w:val="2"/>
  </w:num>
  <w:num w:numId="16">
    <w:abstractNumId w:val="2"/>
  </w:num>
  <w:num w:numId="17">
    <w:abstractNumId w:val="2"/>
  </w:num>
  <w:num w:numId="18">
    <w:abstractNumId w:val="2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attachedTemplate r:id="rId1"/>
  <w:defaultTabStop w:val="720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tDA1NDAyBrIsLU2MzJR0lIJTi4sz8/NACgyNawE8uJC/LQAAAA=="/>
  </w:docVars>
  <w:rsids>
    <w:rsidRoot w:val="00803D24"/>
    <w:rsid w:val="0001436A"/>
    <w:rsid w:val="00034304"/>
    <w:rsid w:val="00035434"/>
    <w:rsid w:val="00050BC9"/>
    <w:rsid w:val="00052A14"/>
    <w:rsid w:val="00077D53"/>
    <w:rsid w:val="00085132"/>
    <w:rsid w:val="000A5201"/>
    <w:rsid w:val="000B0860"/>
    <w:rsid w:val="00105FD9"/>
    <w:rsid w:val="00117666"/>
    <w:rsid w:val="0015079F"/>
    <w:rsid w:val="001549D3"/>
    <w:rsid w:val="00160065"/>
    <w:rsid w:val="00177D84"/>
    <w:rsid w:val="001B276D"/>
    <w:rsid w:val="001E31D5"/>
    <w:rsid w:val="001F69BD"/>
    <w:rsid w:val="00210BEE"/>
    <w:rsid w:val="002243D0"/>
    <w:rsid w:val="00241289"/>
    <w:rsid w:val="0026144B"/>
    <w:rsid w:val="00267D18"/>
    <w:rsid w:val="002868E2"/>
    <w:rsid w:val="002869C3"/>
    <w:rsid w:val="002936E4"/>
    <w:rsid w:val="002B4A57"/>
    <w:rsid w:val="002C74CA"/>
    <w:rsid w:val="002F4101"/>
    <w:rsid w:val="002F7C4A"/>
    <w:rsid w:val="00301F73"/>
    <w:rsid w:val="003544FB"/>
    <w:rsid w:val="003D2F2D"/>
    <w:rsid w:val="003E0CDC"/>
    <w:rsid w:val="003E7B15"/>
    <w:rsid w:val="00401590"/>
    <w:rsid w:val="00407036"/>
    <w:rsid w:val="0041309D"/>
    <w:rsid w:val="00447801"/>
    <w:rsid w:val="00452E9C"/>
    <w:rsid w:val="004735C8"/>
    <w:rsid w:val="00491E1C"/>
    <w:rsid w:val="004961FF"/>
    <w:rsid w:val="004B2517"/>
    <w:rsid w:val="00513DF5"/>
    <w:rsid w:val="00517A89"/>
    <w:rsid w:val="005201CB"/>
    <w:rsid w:val="005250F2"/>
    <w:rsid w:val="00566C9C"/>
    <w:rsid w:val="00593EEA"/>
    <w:rsid w:val="005A5EEE"/>
    <w:rsid w:val="005D3EF4"/>
    <w:rsid w:val="00617F56"/>
    <w:rsid w:val="006375C7"/>
    <w:rsid w:val="00654E8F"/>
    <w:rsid w:val="00660D05"/>
    <w:rsid w:val="00661537"/>
    <w:rsid w:val="006820B1"/>
    <w:rsid w:val="006B7D14"/>
    <w:rsid w:val="006C5CEE"/>
    <w:rsid w:val="00701727"/>
    <w:rsid w:val="0070566C"/>
    <w:rsid w:val="00714C50"/>
    <w:rsid w:val="00725A7D"/>
    <w:rsid w:val="00735BC2"/>
    <w:rsid w:val="007501BE"/>
    <w:rsid w:val="00751438"/>
    <w:rsid w:val="00790BB3"/>
    <w:rsid w:val="007A28BE"/>
    <w:rsid w:val="007C206C"/>
    <w:rsid w:val="007C60CE"/>
    <w:rsid w:val="00803D24"/>
    <w:rsid w:val="00817DD6"/>
    <w:rsid w:val="00884BA6"/>
    <w:rsid w:val="00885156"/>
    <w:rsid w:val="008C151E"/>
    <w:rsid w:val="008C518E"/>
    <w:rsid w:val="009151AA"/>
    <w:rsid w:val="0093429D"/>
    <w:rsid w:val="00943573"/>
    <w:rsid w:val="00955A5A"/>
    <w:rsid w:val="00970F7D"/>
    <w:rsid w:val="00977741"/>
    <w:rsid w:val="00994A3D"/>
    <w:rsid w:val="009C2B12"/>
    <w:rsid w:val="009C70F3"/>
    <w:rsid w:val="009E7D29"/>
    <w:rsid w:val="009F7BD2"/>
    <w:rsid w:val="00A174D9"/>
    <w:rsid w:val="00A22F0F"/>
    <w:rsid w:val="00A32062"/>
    <w:rsid w:val="00A52328"/>
    <w:rsid w:val="00A54763"/>
    <w:rsid w:val="00A569CD"/>
    <w:rsid w:val="00A70201"/>
    <w:rsid w:val="00AA29DA"/>
    <w:rsid w:val="00AB3060"/>
    <w:rsid w:val="00AB6715"/>
    <w:rsid w:val="00AE6DF3"/>
    <w:rsid w:val="00B1671E"/>
    <w:rsid w:val="00B25EB8"/>
    <w:rsid w:val="00B354E1"/>
    <w:rsid w:val="00B37F4D"/>
    <w:rsid w:val="00B46170"/>
    <w:rsid w:val="00B530A8"/>
    <w:rsid w:val="00B67723"/>
    <w:rsid w:val="00B67FD6"/>
    <w:rsid w:val="00B7560B"/>
    <w:rsid w:val="00BF71D6"/>
    <w:rsid w:val="00BF7F6A"/>
    <w:rsid w:val="00C1698E"/>
    <w:rsid w:val="00C52A7B"/>
    <w:rsid w:val="00C56BAF"/>
    <w:rsid w:val="00C679AA"/>
    <w:rsid w:val="00C75972"/>
    <w:rsid w:val="00C77B35"/>
    <w:rsid w:val="00CC0A3A"/>
    <w:rsid w:val="00CC232B"/>
    <w:rsid w:val="00CD066B"/>
    <w:rsid w:val="00CE1C6F"/>
    <w:rsid w:val="00CE4FEE"/>
    <w:rsid w:val="00CF1A98"/>
    <w:rsid w:val="00D072C4"/>
    <w:rsid w:val="00D34FCA"/>
    <w:rsid w:val="00D370A0"/>
    <w:rsid w:val="00D710A1"/>
    <w:rsid w:val="00DB59C3"/>
    <w:rsid w:val="00DC259A"/>
    <w:rsid w:val="00DC7775"/>
    <w:rsid w:val="00DE23E8"/>
    <w:rsid w:val="00DF2096"/>
    <w:rsid w:val="00E12F42"/>
    <w:rsid w:val="00E52377"/>
    <w:rsid w:val="00E64E17"/>
    <w:rsid w:val="00E866C9"/>
    <w:rsid w:val="00E9125C"/>
    <w:rsid w:val="00EA3D3C"/>
    <w:rsid w:val="00EF1866"/>
    <w:rsid w:val="00F46900"/>
    <w:rsid w:val="00F50AD0"/>
    <w:rsid w:val="00F61D89"/>
    <w:rsid w:val="00F779D3"/>
    <w:rsid w:val="00FA421B"/>
    <w:rsid w:val="00FB47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64487BD"/>
  <w15:docId w15:val="{133E554D-C33E-435D-A5BC-605DF70AEA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2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6715"/>
    <w:pPr>
      <w:spacing w:before="120" w:after="240" w:line="240" w:lineRule="auto"/>
    </w:pPr>
    <w:rPr>
      <w:rFonts w:ascii="Times New Roman" w:hAnsi="Times New Roman"/>
      <w:sz w:val="24"/>
    </w:rPr>
  </w:style>
  <w:style w:type="paragraph" w:styleId="Heading1">
    <w:name w:val="heading 1"/>
    <w:basedOn w:val="ListParagraph"/>
    <w:next w:val="Normal"/>
    <w:link w:val="Heading1Char"/>
    <w:uiPriority w:val="2"/>
    <w:qFormat/>
    <w:rsid w:val="00AB6715"/>
    <w:pPr>
      <w:numPr>
        <w:numId w:val="19"/>
      </w:numPr>
      <w:spacing w:before="240"/>
      <w:contextualSpacing w:val="0"/>
      <w:outlineLvl w:val="0"/>
    </w:pPr>
    <w:rPr>
      <w:b/>
    </w:rPr>
  </w:style>
  <w:style w:type="paragraph" w:styleId="Heading2">
    <w:name w:val="heading 2"/>
    <w:basedOn w:val="Heading1"/>
    <w:next w:val="Normal"/>
    <w:link w:val="Heading2Char"/>
    <w:uiPriority w:val="2"/>
    <w:qFormat/>
    <w:rsid w:val="00AB6715"/>
    <w:pPr>
      <w:numPr>
        <w:ilvl w:val="1"/>
      </w:numPr>
      <w:spacing w:after="200"/>
      <w:outlineLvl w:val="1"/>
    </w:pPr>
  </w:style>
  <w:style w:type="paragraph" w:styleId="Heading3">
    <w:name w:val="heading 3"/>
    <w:basedOn w:val="Normal"/>
    <w:next w:val="Normal"/>
    <w:link w:val="Heading3Char"/>
    <w:uiPriority w:val="2"/>
    <w:qFormat/>
    <w:rsid w:val="00AB6715"/>
    <w:pPr>
      <w:keepNext/>
      <w:keepLines/>
      <w:numPr>
        <w:ilvl w:val="2"/>
        <w:numId w:val="19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Heading4">
    <w:name w:val="heading 4"/>
    <w:basedOn w:val="Heading3"/>
    <w:next w:val="Normal"/>
    <w:link w:val="Heading4Char"/>
    <w:uiPriority w:val="2"/>
    <w:qFormat/>
    <w:rsid w:val="00AB6715"/>
    <w:pPr>
      <w:numPr>
        <w:ilvl w:val="3"/>
      </w:numPr>
      <w:outlineLvl w:val="3"/>
    </w:pPr>
    <w:rPr>
      <w:iCs/>
    </w:rPr>
  </w:style>
  <w:style w:type="paragraph" w:styleId="Heading5">
    <w:name w:val="heading 5"/>
    <w:basedOn w:val="Heading4"/>
    <w:next w:val="Normal"/>
    <w:link w:val="Heading5Char"/>
    <w:uiPriority w:val="2"/>
    <w:qFormat/>
    <w:rsid w:val="00AB6715"/>
    <w:pPr>
      <w:numPr>
        <w:ilvl w:val="4"/>
      </w:numPr>
      <w:outlineLvl w:val="4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paragraph" w:styleId="Subtitle">
    <w:name w:val="Subtitle"/>
    <w:basedOn w:val="Normal"/>
    <w:next w:val="Normal"/>
    <w:link w:val="SubtitleChar"/>
    <w:uiPriority w:val="99"/>
    <w:unhideWhenUsed/>
    <w:qFormat/>
    <w:rsid w:val="00AB6715"/>
    <w:pPr>
      <w:spacing w:before="240"/>
    </w:pPr>
    <w:rPr>
      <w:rFonts w:cs="Times New Roman"/>
      <w:b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rsid w:val="00AB6715"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aliases w:val="Keywords,Abstract"/>
    <w:basedOn w:val="Subtitle"/>
    <w:next w:val="Normal"/>
    <w:uiPriority w:val="1"/>
    <w:qFormat/>
    <w:rsid w:val="00AB6715"/>
  </w:style>
  <w:style w:type="paragraph" w:styleId="BalloonText">
    <w:name w:val="Balloon Text"/>
    <w:basedOn w:val="Normal"/>
    <w:link w:val="BalloonTextChar"/>
    <w:uiPriority w:val="99"/>
    <w:semiHidden/>
    <w:unhideWhenUsed/>
    <w:rsid w:val="00AB6715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6715"/>
    <w:rPr>
      <w:rFonts w:ascii="Tahoma" w:hAnsi="Tahoma" w:cs="Tahoma"/>
      <w:sz w:val="16"/>
      <w:szCs w:val="16"/>
    </w:rPr>
  </w:style>
  <w:style w:type="character" w:styleId="BookTitle">
    <w:name w:val="Book Title"/>
    <w:basedOn w:val="DefaultParagraphFont"/>
    <w:uiPriority w:val="33"/>
    <w:qFormat/>
    <w:rsid w:val="00AB6715"/>
    <w:rPr>
      <w:rFonts w:ascii="Times New Roman" w:hAnsi="Times New Roman"/>
      <w:b/>
      <w:bCs/>
      <w:i/>
      <w:iCs/>
      <w:spacing w:val="5"/>
    </w:rPr>
  </w:style>
  <w:style w:type="paragraph" w:styleId="Caption">
    <w:name w:val="caption"/>
    <w:basedOn w:val="Normal"/>
    <w:next w:val="NoSpacing"/>
    <w:uiPriority w:val="35"/>
    <w:unhideWhenUsed/>
    <w:qFormat/>
    <w:rsid w:val="00AB6715"/>
    <w:pPr>
      <w:keepNext/>
    </w:pPr>
    <w:rPr>
      <w:rFonts w:cs="Times New Roman"/>
      <w:b/>
      <w:bCs/>
      <w:szCs w:val="24"/>
    </w:rPr>
  </w:style>
  <w:style w:type="paragraph" w:styleId="NoSpacing">
    <w:name w:val="No Spacing"/>
    <w:uiPriority w:val="99"/>
    <w:unhideWhenUsed/>
    <w:qFormat/>
    <w:rsid w:val="00AB6715"/>
    <w:pPr>
      <w:spacing w:after="0" w:line="240" w:lineRule="auto"/>
    </w:pPr>
    <w:rPr>
      <w:rFonts w:ascii="Times New Roman" w:hAnsi="Times New Roman"/>
      <w:sz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AB67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B671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B6715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B67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B6715"/>
    <w:rPr>
      <w:rFonts w:ascii="Times New Roman" w:hAnsi="Times New Roman"/>
      <w:b/>
      <w:bCs/>
      <w:sz w:val="20"/>
      <w:szCs w:val="20"/>
    </w:rPr>
  </w:style>
  <w:style w:type="character" w:styleId="Emphasis">
    <w:name w:val="Emphasis"/>
    <w:basedOn w:val="DefaultParagraphFont"/>
    <w:uiPriority w:val="20"/>
    <w:qFormat/>
    <w:rsid w:val="00AB6715"/>
    <w:rPr>
      <w:rFonts w:ascii="Times New Roman" w:hAnsi="Times New Roman"/>
      <w:i/>
      <w:iCs/>
    </w:rPr>
  </w:style>
  <w:style w:type="character" w:styleId="EndnoteReference">
    <w:name w:val="end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AB6715"/>
    <w:rPr>
      <w:rFonts w:ascii="Times New Roman" w:hAnsi="Times New Roman"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AB6715"/>
    <w:rPr>
      <w:color w:val="800080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AB6715"/>
    <w:pPr>
      <w:tabs>
        <w:tab w:val="center" w:pos="4844"/>
        <w:tab w:val="right" w:pos="9689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AB6715"/>
    <w:rPr>
      <w:rFonts w:ascii="Times New Roman" w:hAnsi="Times New Roman"/>
      <w:sz w:val="24"/>
    </w:rPr>
  </w:style>
  <w:style w:type="character" w:styleId="FootnoteReference">
    <w:name w:val="foot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AB6715"/>
    <w:pPr>
      <w:tabs>
        <w:tab w:val="center" w:pos="4844"/>
        <w:tab w:val="right" w:pos="9689"/>
      </w:tabs>
    </w:pPr>
    <w:rPr>
      <w:b/>
    </w:rPr>
  </w:style>
  <w:style w:type="character" w:customStyle="1" w:styleId="HeaderChar">
    <w:name w:val="Header Char"/>
    <w:basedOn w:val="DefaultParagraphFont"/>
    <w:link w:val="Header"/>
    <w:uiPriority w:val="99"/>
    <w:rsid w:val="00AB6715"/>
    <w:rPr>
      <w:rFonts w:ascii="Times New Roman" w:hAnsi="Times New Roman"/>
      <w:b/>
      <w:sz w:val="24"/>
    </w:rPr>
  </w:style>
  <w:style w:type="paragraph" w:styleId="ListParagraph">
    <w:name w:val="List Paragraph"/>
    <w:basedOn w:val="Normal"/>
    <w:uiPriority w:val="3"/>
    <w:qFormat/>
    <w:rsid w:val="00AB6715"/>
    <w:pPr>
      <w:numPr>
        <w:numId w:val="13"/>
      </w:numPr>
      <w:contextualSpacing/>
    </w:pPr>
    <w:rPr>
      <w:rFonts w:eastAsia="Cambria" w:cs="Times New Roman"/>
      <w:szCs w:val="24"/>
    </w:rPr>
  </w:style>
  <w:style w:type="numbering" w:customStyle="1" w:styleId="Headings">
    <w:name w:val="Headings"/>
    <w:uiPriority w:val="99"/>
    <w:rsid w:val="00AB6715"/>
    <w:pPr>
      <w:numPr>
        <w:numId w:val="14"/>
      </w:numPr>
    </w:pPr>
  </w:style>
  <w:style w:type="character" w:styleId="Hyperlink">
    <w:name w:val="Hyperlink"/>
    <w:basedOn w:val="DefaultParagraphFont"/>
    <w:uiPriority w:val="99"/>
    <w:unhideWhenUsed/>
    <w:rsid w:val="00AB6715"/>
    <w:rPr>
      <w:color w:val="0000FF"/>
      <w:u w:val="single"/>
    </w:rPr>
  </w:style>
  <w:style w:type="character" w:styleId="IntenseEmphasis">
    <w:name w:val="Intense Emphasis"/>
    <w:basedOn w:val="DefaultParagraphFont"/>
    <w:uiPriority w:val="21"/>
    <w:unhideWhenUsed/>
    <w:rsid w:val="00AB6715"/>
    <w:rPr>
      <w:rFonts w:ascii="Times New Roman" w:hAnsi="Times New Roman"/>
      <w:i/>
      <w:iCs/>
      <w:color w:val="auto"/>
    </w:rPr>
  </w:style>
  <w:style w:type="character" w:styleId="IntenseReference">
    <w:name w:val="Intense Reference"/>
    <w:basedOn w:val="DefaultParagraphFont"/>
    <w:uiPriority w:val="32"/>
    <w:qFormat/>
    <w:rsid w:val="00AB6715"/>
    <w:rPr>
      <w:b/>
      <w:bCs/>
      <w:smallCaps/>
      <w:color w:val="auto"/>
      <w:spacing w:val="5"/>
    </w:rPr>
  </w:style>
  <w:style w:type="character" w:styleId="LineNumber">
    <w:name w:val="line number"/>
    <w:basedOn w:val="DefaultParagraphFont"/>
    <w:uiPriority w:val="99"/>
    <w:semiHidden/>
    <w:unhideWhenUsed/>
    <w:rsid w:val="00AB6715"/>
  </w:style>
  <w:style w:type="character" w:customStyle="1" w:styleId="Heading3Char">
    <w:name w:val="Heading 3 Char"/>
    <w:basedOn w:val="DefaultParagraphFont"/>
    <w:link w:val="Heading3"/>
    <w:uiPriority w:val="2"/>
    <w:rsid w:val="00AB6715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NormalWeb">
    <w:name w:val="Normal (Web)"/>
    <w:basedOn w:val="Normal"/>
    <w:uiPriority w:val="99"/>
    <w:unhideWhenUsed/>
    <w:rsid w:val="00AB6715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AB67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B6715"/>
    <w:rPr>
      <w:rFonts w:ascii="Times New Roman" w:hAnsi="Times New Roman"/>
      <w:i/>
      <w:iCs/>
      <w:color w:val="404040" w:themeColor="text1" w:themeTint="BF"/>
      <w:sz w:val="24"/>
    </w:rPr>
  </w:style>
  <w:style w:type="character" w:styleId="Strong">
    <w:name w:val="Strong"/>
    <w:basedOn w:val="DefaultParagraphFont"/>
    <w:uiPriority w:val="22"/>
    <w:qFormat/>
    <w:rsid w:val="00AB6715"/>
    <w:rPr>
      <w:rFonts w:ascii="Times New Roman" w:hAnsi="Times New Roman"/>
      <w:b/>
      <w:bCs/>
    </w:rPr>
  </w:style>
  <w:style w:type="character" w:styleId="SubtleEmphasis">
    <w:name w:val="Subtle Emphasis"/>
    <w:basedOn w:val="DefaultParagraphFont"/>
    <w:uiPriority w:val="19"/>
    <w:qFormat/>
    <w:rsid w:val="00AB6715"/>
    <w:rPr>
      <w:rFonts w:ascii="Times New Roman" w:hAnsi="Times New Roman"/>
      <w:i/>
      <w:iCs/>
      <w:color w:val="404040" w:themeColor="text1" w:themeTint="BF"/>
    </w:rPr>
  </w:style>
  <w:style w:type="table" w:styleId="TableGrid">
    <w:name w:val="Table Grid"/>
    <w:basedOn w:val="TableNormal"/>
    <w:uiPriority w:val="39"/>
    <w:rsid w:val="00AB6715"/>
    <w:pPr>
      <w:spacing w:after="0" w:line="240" w:lineRule="auto"/>
    </w:pPr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qFormat/>
    <w:rsid w:val="00AB6715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AB6715"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Title"/>
    <w:next w:val="Title"/>
    <w:qFormat/>
    <w:rsid w:val="0001436A"/>
    <w:pPr>
      <w:spacing w:after="120"/>
    </w:pPr>
    <w:rPr>
      <w:i/>
    </w:rPr>
  </w:style>
  <w:style w:type="paragraph" w:styleId="Revision">
    <w:name w:val="Revision"/>
    <w:hidden/>
    <w:uiPriority w:val="99"/>
    <w:semiHidden/>
    <w:rsid w:val="00803D24"/>
    <w:pPr>
      <w:spacing w:after="0" w:line="240" w:lineRule="auto"/>
    </w:pPr>
    <w:rPr>
      <w:rFonts w:ascii="Times New Roman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035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3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0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73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1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66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93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72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2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64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1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5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tiff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nnah.eccles\OneDrive%20-%20Frontiers%20Media%20SA\Documents\Latex%20work\Sep%202022_link%20upd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6445AF306EBB441B7A6158762C40D43" ma:contentTypeVersion="28" ma:contentTypeDescription="Create a new document." ma:contentTypeScope="" ma:versionID="885ac53139f20652f850277d10459b85">
  <xsd:schema xmlns:xsd="http://www.w3.org/2001/XMLSchema" xmlns:xs="http://www.w3.org/2001/XMLSchema" xmlns:p="http://schemas.microsoft.com/office/2006/metadata/properties" xmlns:ns2="26005759-6815-4540-b8ea-913958d74f23" xmlns:ns3="970c08f3-bdc0-46be-888b-e62464d9f78c" targetNamespace="http://schemas.microsoft.com/office/2006/metadata/properties" ma:root="true" ma:fieldsID="b20dbcea35cbef169bcf39aab5233ab6" ns2:_="" ns3:_="">
    <xsd:import namespace="26005759-6815-4540-b8ea-913958d74f23"/>
    <xsd:import namespace="970c08f3-bdc0-46be-888b-e62464d9f78c"/>
    <xsd:element name="properties">
      <xsd:complexType>
        <xsd:sequence>
          <xsd:element name="documentManagement">
            <xsd:complexType>
              <xsd:all>
                <xsd:element ref="ns2:_dlc_DocIdUrl" minOccurs="0"/>
                <xsd:element ref="ns2:_dlc_DocId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2:SharedWithUsers" minOccurs="0"/>
                <xsd:element ref="ns2:SharedWithDetails" minOccurs="0"/>
                <xsd:element ref="ns3:MediaServiceDateTaken" minOccurs="0"/>
                <xsd:element ref="ns3:Status" minOccurs="0"/>
                <xsd:element ref="ns3:Lead" minOccurs="0"/>
                <xsd:element ref="ns3:Description" minOccurs="0"/>
                <xsd:element ref="ns3:_Flow_SignoffStatu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005759-6815-4540-b8ea-913958d74f23" elementFormDefault="qualified">
    <xsd:import namespace="http://schemas.microsoft.com/office/2006/documentManagement/types"/>
    <xsd:import namespace="http://schemas.microsoft.com/office/infopath/2007/PartnerControls"/>
    <xsd:element name="_dlc_DocIdUrl" ma:index="2" nillable="true" ma:displayName="Document ID" ma:description="Permanent link to this document.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" ma:index="7" nillable="true" ma:displayName="Document ID Value" ma:description="The value of the document ID assigned to this item." ma:hidden="true" ma:internalName="_dlc_DocId" ma:readOnly="false">
      <xsd:simpleType>
        <xsd:restriction base="dms:Text"/>
      </xsd:simpleType>
    </xsd:element>
    <xsd:element name="_dlc_DocIdPersistId" ma:index="9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  <xsd:element name="TaxCatchAll" ma:index="29" nillable="true" ma:displayName="Taxonomy Catch All Column" ma:hidden="true" ma:list="{43fa7804-5c1f-47ca-a814-a80f2ff05ca7}" ma:internalName="TaxCatchAll" ma:showField="CatchAllData" ma:web="26005759-6815-4540-b8ea-913958d74f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0c08f3-bdc0-46be-888b-e62464d9f7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hidden="true" ma:internalName="MediaServiceKeyPoints" ma:readOnly="true">
      <xsd:simpleType>
        <xsd:restriction base="dms:Note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Status" ma:index="18" nillable="true" ma:displayName="Status" ma:default="New" ma:description="Archive function" ma:format="Dropdown" ma:internalName="Status">
      <xsd:simpleType>
        <xsd:restriction base="dms:Choice">
          <xsd:enumeration value="New"/>
          <xsd:enumeration value="Ongoing"/>
          <xsd:enumeration value="Finished"/>
        </xsd:restriction>
      </xsd:simpleType>
    </xsd:element>
    <xsd:element name="Lead" ma:index="19" nillable="true" ma:displayName="Lead" ma:format="Dropdown" ma:list="UserInfo" ma:SharePointGroup="0" ma:internalName="Lead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escription" ma:index="20" nillable="true" ma:displayName="Description" ma:format="Dropdown" ma:internalName="Description">
      <xsd:simpleType>
        <xsd:restriction base="dms:Note">
          <xsd:maxLength value="255"/>
        </xsd:restriction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5" nillable="true" ma:displayName="Location" ma:internalName="MediaServiceLocation" ma:readOnly="true">
      <xsd:simpleType>
        <xsd:restriction base="dms:Text"/>
      </xsd:simpleType>
    </xsd:element>
    <xsd:element name="MediaLengthInSeconds" ma:index="26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8" nillable="true" ma:taxonomy="true" ma:internalName="lcf76f155ced4ddcb4097134ff3c332f" ma:taxonomyFieldName="MediaServiceImageTags" ma:displayName="Image Tags" ma:readOnly="false" ma:fieldId="{5cf76f15-5ced-4ddc-b409-7134ff3c332f}" ma:taxonomyMulti="true" ma:sspId="465d274b-74f9-43c9-a5ca-fb7fe75b76d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26005759-6815-4540-b8ea-913958d74f23">FRONDOC-1086935359-10119</_dlc_DocId>
    <_dlc_DocIdUrl xmlns="26005759-6815-4540-b8ea-913958d74f23">
      <Url>https://frontiersin.sharepoint.com/Publishing/PubOps/Production/_layouts/15/DocIdRedir.aspx?ID=FRONDOC-1086935359-10119</Url>
      <Description>FRONDOC-1086935359-10119</Description>
    </_dlc_DocIdUrl>
    <_dlc_DocIdPersistId xmlns="26005759-6815-4540-b8ea-913958d74f23">false</_dlc_DocIdPersistId>
    <Description xmlns="970c08f3-bdc0-46be-888b-e62464d9f78c" xsi:nil="true"/>
    <Lead xmlns="970c08f3-bdc0-46be-888b-e62464d9f78c">
      <UserInfo>
        <DisplayName/>
        <AccountId xsi:nil="true"/>
        <AccountType/>
      </UserInfo>
    </Lead>
    <Status xmlns="970c08f3-bdc0-46be-888b-e62464d9f78c">New</Status>
    <_Flow_SignoffStatus xmlns="970c08f3-bdc0-46be-888b-e62464d9f78c" xsi:nil="true"/>
    <SharedWithUsers xmlns="26005759-6815-4540-b8ea-913958d74f23">
      <UserInfo>
        <DisplayName/>
        <AccountId xsi:nil="true"/>
        <AccountType/>
      </UserInfo>
    </SharedWithUsers>
    <lcf76f155ced4ddcb4097134ff3c332f xmlns="970c08f3-bdc0-46be-888b-e62464d9f78c">
      <Terms xmlns="http://schemas.microsoft.com/office/infopath/2007/PartnerControls"/>
    </lcf76f155ced4ddcb4097134ff3c332f>
    <TaxCatchAll xmlns="26005759-6815-4540-b8ea-913958d74f23" xsi:nil="true"/>
  </documentManagement>
</p:properti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DFF441E3-103C-4487-877D-08CD22337C1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6005759-6815-4540-b8ea-913958d74f23"/>
    <ds:schemaRef ds:uri="970c08f3-bdc0-46be-888b-e62464d9f78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3D4929F-83D0-432F-8F82-6D4423C25F5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B2E0E22-D442-4EBE-AAA2-EDC8871E7B41}">
  <ds:schemaRefs>
    <ds:schemaRef ds:uri="http://schemas.microsoft.com/office/2006/metadata/properties"/>
    <ds:schemaRef ds:uri="http://schemas.microsoft.com/office/infopath/2007/PartnerControls"/>
    <ds:schemaRef ds:uri="26005759-6815-4540-b8ea-913958d74f23"/>
    <ds:schemaRef ds:uri="970c08f3-bdc0-46be-888b-e62464d9f78c"/>
  </ds:schemaRefs>
</ds:datastoreItem>
</file>

<file path=customXml/itemProps4.xml><?xml version="1.0" encoding="utf-8"?>
<ds:datastoreItem xmlns:ds="http://schemas.openxmlformats.org/officeDocument/2006/customXml" ds:itemID="{2558679B-78FB-42CD-A1EA-A99096AF5568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114314AF-3C36-4C2C-B599-40A76C6FFF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Supplementary_Material</Template>
  <TotalTime>0</TotalTime>
  <Pages>6</Pages>
  <Words>1427</Words>
  <Characters>8140</Characters>
  <Application>Microsoft Office Word</Application>
  <DocSecurity>0</DocSecurity>
  <Lines>67</Lines>
  <Paragraphs>19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9548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Frontiers</dc:creator>
  <cp:lastModifiedBy>Abby Rassette</cp:lastModifiedBy>
  <cp:revision>2</cp:revision>
  <cp:lastPrinted>2013-10-03T12:51:00Z</cp:lastPrinted>
  <dcterms:created xsi:type="dcterms:W3CDTF">2023-04-21T06:00:00Z</dcterms:created>
  <dcterms:modified xsi:type="dcterms:W3CDTF">2023-04-21T06:00:00Z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0x01010026445AF306EBB441B7A6158762C40D43</vt:lpwstr>
  </property>
  <property fmtid="{D5CDD505-2E9C-101B-9397-08002B2CF9AE}" pid="3" name="_dlc_DocIdItemGuid">
    <vt:lpwstr>f82bb101-9b00-462e-af01-9a0e7ec06274</vt:lpwstr>
  </property>
  <property fmtid="{D5CDD505-2E9C-101B-9397-08002B2CF9AE}" pid="4" name="Order">
    <vt:r8>1011900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  <property fmtid="{D5CDD505-2E9C-101B-9397-08002B2CF9AE}" pid="10" name="Mendeley Document_1">
    <vt:lpwstr>True</vt:lpwstr>
  </property>
  <property fmtid="{D5CDD505-2E9C-101B-9397-08002B2CF9AE}" pid="11" name="Mendeley Unique User Id_1">
    <vt:lpwstr>454aa2bf-831f-30db-97d8-634b54bb785f</vt:lpwstr>
  </property>
  <property fmtid="{D5CDD505-2E9C-101B-9397-08002B2CF9AE}" pid="12" name="Mendeley Citation Style_1">
    <vt:lpwstr>http://www.zotero.org/styles/frontiers-in-plant-science</vt:lpwstr>
  </property>
  <property fmtid="{D5CDD505-2E9C-101B-9397-08002B2CF9AE}" pid="13" name="Mendeley Recent Style Id 0_1">
    <vt:lpwstr>http://www.zotero.org/styles/american-medical-association</vt:lpwstr>
  </property>
  <property fmtid="{D5CDD505-2E9C-101B-9397-08002B2CF9AE}" pid="14" name="Mendeley Recent Style Name 0_1">
    <vt:lpwstr>American Medical Association</vt:lpwstr>
  </property>
  <property fmtid="{D5CDD505-2E9C-101B-9397-08002B2CF9AE}" pid="15" name="Mendeley Recent Style Id 1_1">
    <vt:lpwstr>http://www.zotero.org/styles/apa</vt:lpwstr>
  </property>
  <property fmtid="{D5CDD505-2E9C-101B-9397-08002B2CF9AE}" pid="16" name="Mendeley Recent Style Name 1_1">
    <vt:lpwstr>American Psychological Association 7th edition</vt:lpwstr>
  </property>
  <property fmtid="{D5CDD505-2E9C-101B-9397-08002B2CF9AE}" pid="17" name="Mendeley Recent Style Id 2_1">
    <vt:lpwstr>http://www.zotero.org/styles/american-sociological-association</vt:lpwstr>
  </property>
  <property fmtid="{D5CDD505-2E9C-101B-9397-08002B2CF9AE}" pid="18" name="Mendeley Recent Style Name 2_1">
    <vt:lpwstr>American Sociological Association</vt:lpwstr>
  </property>
  <property fmtid="{D5CDD505-2E9C-101B-9397-08002B2CF9AE}" pid="19" name="Mendeley Recent Style Id 3_1">
    <vt:lpwstr>http://www.zotero.org/styles/chicago-author-date</vt:lpwstr>
  </property>
  <property fmtid="{D5CDD505-2E9C-101B-9397-08002B2CF9AE}" pid="20" name="Mendeley Recent Style Name 3_1">
    <vt:lpwstr>Chicago Manual of Style 17th edition (author-date)</vt:lpwstr>
  </property>
  <property fmtid="{D5CDD505-2E9C-101B-9397-08002B2CF9AE}" pid="21" name="Mendeley Recent Style Id 4_1">
    <vt:lpwstr>http://www.zotero.org/styles/harvard-cite-them-right</vt:lpwstr>
  </property>
  <property fmtid="{D5CDD505-2E9C-101B-9397-08002B2CF9AE}" pid="22" name="Mendeley Recent Style Name 4_1">
    <vt:lpwstr>Cite Them Right 10th edition - Harvard</vt:lpwstr>
  </property>
  <property fmtid="{D5CDD505-2E9C-101B-9397-08002B2CF9AE}" pid="23" name="Mendeley Recent Style Id 5_1">
    <vt:lpwstr>http://www.zotero.org/styles/frontiers-in-plant-science</vt:lpwstr>
  </property>
  <property fmtid="{D5CDD505-2E9C-101B-9397-08002B2CF9AE}" pid="24" name="Mendeley Recent Style Name 5_1">
    <vt:lpwstr>Frontiers in Plant Science</vt:lpwstr>
  </property>
  <property fmtid="{D5CDD505-2E9C-101B-9397-08002B2CF9AE}" pid="25" name="Mendeley Recent Style Id 6_1">
    <vt:lpwstr>http://www.zotero.org/styles/journal-of-the-science-of-food-and-agriculture</vt:lpwstr>
  </property>
  <property fmtid="{D5CDD505-2E9C-101B-9397-08002B2CF9AE}" pid="26" name="Mendeley Recent Style Name 6_1">
    <vt:lpwstr>Journal of the Science of Food and Agriculture</vt:lpwstr>
  </property>
  <property fmtid="{D5CDD505-2E9C-101B-9397-08002B2CF9AE}" pid="27" name="Mendeley Recent Style Id 7_1">
    <vt:lpwstr>http://www.zotero.org/styles/the-plant-journal</vt:lpwstr>
  </property>
  <property fmtid="{D5CDD505-2E9C-101B-9397-08002B2CF9AE}" pid="28" name="Mendeley Recent Style Name 7_1">
    <vt:lpwstr>The Plant Journal</vt:lpwstr>
  </property>
  <property fmtid="{D5CDD505-2E9C-101B-9397-08002B2CF9AE}" pid="29" name="Mendeley Recent Style Id 8_1">
    <vt:lpwstr>http://www.zotero.org/styles/vancouver</vt:lpwstr>
  </property>
  <property fmtid="{D5CDD505-2E9C-101B-9397-08002B2CF9AE}" pid="30" name="Mendeley Recent Style Name 8_1">
    <vt:lpwstr>Vancouver</vt:lpwstr>
  </property>
  <property fmtid="{D5CDD505-2E9C-101B-9397-08002B2CF9AE}" pid="31" name="Mendeley Recent Style Id 9_1">
    <vt:lpwstr>https://csl.mendeley.com/styles/576527131/vancouver</vt:lpwstr>
  </property>
  <property fmtid="{D5CDD505-2E9C-101B-9397-08002B2CF9AE}" pid="32" name="Mendeley Recent Style Name 9_1">
    <vt:lpwstr>Vancouver - Barro</vt:lpwstr>
  </property>
  <property fmtid="{D5CDD505-2E9C-101B-9397-08002B2CF9AE}" pid="33" name="GrammarlyDocumentId">
    <vt:lpwstr>d69292588eb8b223a841217606493967e53ce13c40eec83d798f130c1dc03287</vt:lpwstr>
  </property>
</Properties>
</file>